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85" w:rsidRPr="00083385" w:rsidRDefault="00083385" w:rsidP="00083385">
      <w:pPr>
        <w:spacing w:after="0" w:line="240" w:lineRule="auto"/>
        <w:textAlignment w:val="center"/>
        <w:outlineLvl w:val="1"/>
        <w:rPr>
          <w:rFonts w:ascii="Arial" w:eastAsia="Times New Roman" w:hAnsi="Arial" w:cs="Arial"/>
          <w:b/>
          <w:bCs/>
          <w:color w:val="1F1F1F"/>
          <w:sz w:val="36"/>
          <w:szCs w:val="36"/>
          <w:lang w:eastAsia="en-IN"/>
        </w:rPr>
      </w:pPr>
      <w:hyperlink r:id="rId5" w:tooltip="Go to Surfaces and Interfaces on ScienceDirect" w:history="1">
        <w:r w:rsidRPr="00083385">
          <w:rPr>
            <w:rFonts w:ascii="Arial" w:eastAsia="Times New Roman" w:hAnsi="Arial" w:cs="Arial"/>
            <w:color w:val="1F1F1F"/>
            <w:sz w:val="33"/>
            <w:lang w:eastAsia="en-IN"/>
          </w:rPr>
          <w:t>Surfaces and Interfaces</w:t>
        </w:r>
      </w:hyperlink>
    </w:p>
    <w:p w:rsidR="00083385" w:rsidRPr="00083385" w:rsidRDefault="00083385" w:rsidP="00083385">
      <w:pPr>
        <w:spacing w:after="100" w:line="240" w:lineRule="auto"/>
        <w:textAlignment w:val="center"/>
        <w:rPr>
          <w:rFonts w:ascii="Arial" w:eastAsia="Times New Roman" w:hAnsi="Arial" w:cs="Arial"/>
          <w:color w:val="1F1F1F"/>
          <w:sz w:val="27"/>
          <w:szCs w:val="27"/>
          <w:lang w:eastAsia="en-IN"/>
        </w:rPr>
      </w:pPr>
      <w:hyperlink r:id="rId6" w:tooltip="Go to table of contents for this volume/issue" w:history="1">
        <w:r w:rsidRPr="00083385">
          <w:rPr>
            <w:rFonts w:ascii="Arial" w:eastAsia="Times New Roman" w:hAnsi="Arial" w:cs="Arial"/>
            <w:color w:val="0272B1"/>
            <w:sz w:val="27"/>
            <w:lang w:eastAsia="en-IN"/>
          </w:rPr>
          <w:t>Volume 28</w:t>
        </w:r>
      </w:hyperlink>
      <w:r w:rsidRPr="00083385">
        <w:rPr>
          <w:rFonts w:ascii="Arial" w:eastAsia="Times New Roman" w:hAnsi="Arial" w:cs="Arial"/>
          <w:color w:val="1F1F1F"/>
          <w:sz w:val="27"/>
          <w:szCs w:val="27"/>
          <w:lang w:eastAsia="en-IN"/>
        </w:rPr>
        <w:t>, February 2022, 101602</w:t>
      </w:r>
    </w:p>
    <w:p w:rsidR="00083385" w:rsidRPr="00083385" w:rsidRDefault="00083385" w:rsidP="00083385">
      <w:pPr>
        <w:spacing w:after="0" w:line="240" w:lineRule="auto"/>
        <w:jc w:val="right"/>
        <w:textAlignment w:val="top"/>
        <w:rPr>
          <w:rFonts w:ascii="Arial" w:eastAsia="Times New Roman" w:hAnsi="Arial" w:cs="Arial"/>
          <w:color w:val="1F1F1F"/>
          <w:sz w:val="27"/>
          <w:szCs w:val="27"/>
          <w:lang w:eastAsia="en-IN"/>
        </w:rPr>
      </w:pPr>
      <w:r>
        <w:rPr>
          <w:rFonts w:ascii="Arial" w:eastAsia="Times New Roman" w:hAnsi="Arial" w:cs="Arial"/>
          <w:noProof/>
          <w:color w:val="0272B1"/>
          <w:sz w:val="27"/>
          <w:szCs w:val="27"/>
          <w:lang w:eastAsia="en-IN"/>
        </w:rPr>
        <w:drawing>
          <wp:inline distT="0" distB="0" distL="0" distR="0">
            <wp:extent cx="1078230" cy="1431925"/>
            <wp:effectExtent l="19050" t="0" r="7620" b="0"/>
            <wp:docPr id="1" name="Picture 1" descr="Surfaces and Interfac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faces and Interfaces"/>
                    <pic:cNvPicPr>
                      <a:picLocks noChangeAspect="1" noChangeArrowheads="1"/>
                    </pic:cNvPicPr>
                  </pic:nvPicPr>
                  <pic:blipFill>
                    <a:blip r:embed="rId7" cstate="print"/>
                    <a:srcRect/>
                    <a:stretch>
                      <a:fillRect/>
                    </a:stretch>
                  </pic:blipFill>
                  <pic:spPr bwMode="auto">
                    <a:xfrm>
                      <a:off x="0" y="0"/>
                      <a:ext cx="1078230" cy="1431925"/>
                    </a:xfrm>
                    <a:prstGeom prst="rect">
                      <a:avLst/>
                    </a:prstGeom>
                    <a:noFill/>
                    <a:ln w="9525">
                      <a:noFill/>
                      <a:miter lim="800000"/>
                      <a:headEnd/>
                      <a:tailEnd/>
                    </a:ln>
                  </pic:spPr>
                </pic:pic>
              </a:graphicData>
            </a:graphic>
          </wp:inline>
        </w:drawing>
      </w:r>
    </w:p>
    <w:p w:rsidR="00083385" w:rsidRPr="00083385" w:rsidRDefault="00083385" w:rsidP="00083385">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083385">
        <w:rPr>
          <w:rFonts w:ascii="Times New Roman" w:eastAsia="Times New Roman" w:hAnsi="Times New Roman" w:cs="Times New Roman"/>
          <w:b/>
          <w:bCs/>
          <w:color w:val="1F1F1F"/>
          <w:kern w:val="36"/>
          <w:sz w:val="48"/>
          <w:szCs w:val="48"/>
          <w:lang w:eastAsia="en-IN"/>
        </w:rPr>
        <w:t>Surface half metallicity and thermodynamic stability of 001-plane Ti</w:t>
      </w:r>
      <w:r w:rsidRPr="00083385">
        <w:rPr>
          <w:rFonts w:ascii="Times New Roman" w:eastAsia="Times New Roman" w:hAnsi="Times New Roman" w:cs="Times New Roman"/>
          <w:b/>
          <w:bCs/>
          <w:color w:val="1F1F1F"/>
          <w:kern w:val="36"/>
          <w:sz w:val="33"/>
          <w:vertAlign w:val="subscript"/>
          <w:lang w:eastAsia="en-IN"/>
        </w:rPr>
        <w:t>2</w:t>
      </w:r>
      <w:r w:rsidRPr="00083385">
        <w:rPr>
          <w:rFonts w:ascii="Times New Roman" w:eastAsia="Times New Roman" w:hAnsi="Times New Roman" w:cs="Times New Roman"/>
          <w:b/>
          <w:bCs/>
          <w:color w:val="1F1F1F"/>
          <w:kern w:val="36"/>
          <w:sz w:val="48"/>
          <w:szCs w:val="48"/>
          <w:lang w:eastAsia="en-IN"/>
        </w:rPr>
        <w:t>XSi (X=Mn, Co) Heusler alloys (HAs): A DFT approach</w:t>
      </w:r>
    </w:p>
    <w:p w:rsidR="00083385" w:rsidRPr="00083385" w:rsidRDefault="00083385" w:rsidP="00083385">
      <w:pPr>
        <w:spacing w:after="0" w:line="240" w:lineRule="auto"/>
        <w:rPr>
          <w:rFonts w:ascii="Arial" w:eastAsia="Times New Roman" w:hAnsi="Arial" w:cs="Arial"/>
          <w:color w:val="1F1F1F"/>
          <w:sz w:val="24"/>
          <w:szCs w:val="24"/>
          <w:lang w:eastAsia="en-IN"/>
        </w:rPr>
      </w:pPr>
      <w:hyperlink r:id="rId8" w:tgtFrame="_blank" w:tooltip="Persistent link using digital object identifier" w:history="1">
        <w:r w:rsidRPr="00083385">
          <w:rPr>
            <w:rFonts w:ascii="Arial" w:eastAsia="Times New Roman" w:hAnsi="Arial" w:cs="Arial"/>
            <w:color w:val="0272B1"/>
            <w:sz w:val="24"/>
            <w:szCs w:val="24"/>
            <w:lang w:eastAsia="en-IN"/>
          </w:rPr>
          <w:t>https://doi.org/10.1016/j.surfin.2021.101602</w:t>
        </w:r>
      </w:hyperlink>
      <w:hyperlink r:id="rId9" w:tgtFrame="_blank" w:history="1">
        <w:r w:rsidRPr="00083385">
          <w:rPr>
            <w:rFonts w:ascii="Arial" w:eastAsia="Times New Roman" w:hAnsi="Arial" w:cs="Arial"/>
            <w:color w:val="0272B1"/>
            <w:sz w:val="24"/>
            <w:szCs w:val="24"/>
            <w:lang w:eastAsia="en-IN"/>
          </w:rPr>
          <w:t>Get rights and content</w:t>
        </w:r>
      </w:hyperlink>
    </w:p>
    <w:p w:rsidR="00083385" w:rsidRPr="00083385" w:rsidRDefault="00083385" w:rsidP="0008338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083385">
        <w:rPr>
          <w:rFonts w:ascii="Arial" w:eastAsia="Times New Roman" w:hAnsi="Arial" w:cs="Arial"/>
          <w:b/>
          <w:bCs/>
          <w:color w:val="1F1F1F"/>
          <w:sz w:val="36"/>
          <w:szCs w:val="36"/>
          <w:lang w:eastAsia="en-IN"/>
        </w:rPr>
        <w:t>Abstract</w:t>
      </w:r>
    </w:p>
    <w:p w:rsidR="00083385" w:rsidRPr="00083385" w:rsidRDefault="00083385" w:rsidP="00083385">
      <w:pPr>
        <w:spacing w:after="109"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We report the surface stability and surface half-metallicity of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XSi (X=Mn/Co) [001] slab with natural TiSi and TiX(X=Mn/Co) terminals from the </w:t>
      </w:r>
      <w:hyperlink r:id="rId10" w:tooltip="Learn more about first principles calculation from ScienceDirect's AI-generated Topic Pages" w:history="1">
        <w:r w:rsidRPr="00083385">
          <w:rPr>
            <w:rFonts w:ascii="Arial" w:eastAsia="Times New Roman" w:hAnsi="Arial" w:cs="Arial"/>
            <w:color w:val="1F1F1F"/>
            <w:sz w:val="27"/>
            <w:u w:val="single"/>
            <w:lang w:eastAsia="en-IN"/>
          </w:rPr>
          <w:t>first principles calculation</w:t>
        </w:r>
      </w:hyperlink>
      <w:r w:rsidRPr="00083385">
        <w:rPr>
          <w:rFonts w:ascii="Arial" w:eastAsia="Times New Roman" w:hAnsi="Arial" w:cs="Arial"/>
          <w:color w:val="1F1F1F"/>
          <w:sz w:val="27"/>
          <w:szCs w:val="27"/>
          <w:lang w:eastAsia="en-IN"/>
        </w:rPr>
        <w:t>. We started our calculation from the bulk optimization followed by the electronic and </w:t>
      </w:r>
      <w:hyperlink r:id="rId11" w:tooltip="Learn more about magnetic properties from ScienceDirect's AI-generated Topic Pages" w:history="1">
        <w:r w:rsidRPr="00083385">
          <w:rPr>
            <w:rFonts w:ascii="Arial" w:eastAsia="Times New Roman" w:hAnsi="Arial" w:cs="Arial"/>
            <w:color w:val="1F1F1F"/>
            <w:sz w:val="27"/>
            <w:u w:val="single"/>
            <w:lang w:eastAsia="en-IN"/>
          </w:rPr>
          <w:t>magnetic properties</w:t>
        </w:r>
      </w:hyperlink>
      <w:r w:rsidRPr="00083385">
        <w:rPr>
          <w:rFonts w:ascii="Arial" w:eastAsia="Times New Roman" w:hAnsi="Arial" w:cs="Arial"/>
          <w:color w:val="1F1F1F"/>
          <w:sz w:val="27"/>
          <w:szCs w:val="27"/>
          <w:lang w:eastAsia="en-IN"/>
        </w:rPr>
        <w:t> by adopting </w:t>
      </w:r>
      <w:hyperlink r:id="rId12" w:tooltip="Learn more about GGA from ScienceDirect's AI-generated Topic Pages" w:history="1">
        <w:r w:rsidRPr="00083385">
          <w:rPr>
            <w:rFonts w:ascii="Arial" w:eastAsia="Times New Roman" w:hAnsi="Arial" w:cs="Arial"/>
            <w:color w:val="1F1F1F"/>
            <w:sz w:val="27"/>
            <w:u w:val="single"/>
            <w:lang w:eastAsia="en-IN"/>
          </w:rPr>
          <w:t>GGA</w:t>
        </w:r>
      </w:hyperlink>
      <w:r w:rsidRPr="00083385">
        <w:rPr>
          <w:rFonts w:ascii="Arial" w:eastAsia="Times New Roman" w:hAnsi="Arial" w:cs="Arial"/>
          <w:color w:val="1F1F1F"/>
          <w:sz w:val="27"/>
          <w:szCs w:val="27"/>
          <w:lang w:eastAsia="en-IN"/>
        </w:rPr>
        <w:t> exchange correlation for treating all </w:t>
      </w:r>
      <w:hyperlink r:id="rId13" w:tooltip="Learn more about electrons interaction from ScienceDirect's AI-generated Topic Pages" w:history="1">
        <w:r w:rsidRPr="00083385">
          <w:rPr>
            <w:rFonts w:ascii="Arial" w:eastAsia="Times New Roman" w:hAnsi="Arial" w:cs="Arial"/>
            <w:color w:val="1F1F1F"/>
            <w:sz w:val="27"/>
            <w:u w:val="single"/>
            <w:lang w:eastAsia="en-IN"/>
          </w:rPr>
          <w:t>electrons interaction</w:t>
        </w:r>
      </w:hyperlink>
      <w:r w:rsidRPr="00083385">
        <w:rPr>
          <w:rFonts w:ascii="Arial" w:eastAsia="Times New Roman" w:hAnsi="Arial" w:cs="Arial"/>
          <w:color w:val="1F1F1F"/>
          <w:sz w:val="27"/>
          <w:szCs w:val="27"/>
          <w:lang w:eastAsia="en-IN"/>
        </w:rPr>
        <w:t>. We have also analyzed the surface stability by calculating the surface energies as a function of constituents chemical potentials within the framework of </w:t>
      </w:r>
      <w:r w:rsidRPr="00083385">
        <w:rPr>
          <w:rFonts w:ascii="Arial" w:eastAsia="Times New Roman" w:hAnsi="Arial" w:cs="Arial"/>
          <w:i/>
          <w:iCs/>
          <w:color w:val="1F1F1F"/>
          <w:sz w:val="27"/>
          <w:lang w:eastAsia="en-IN"/>
        </w:rPr>
        <w:t>ab-initio</w:t>
      </w:r>
      <w:r w:rsidRPr="00083385">
        <w:rPr>
          <w:rFonts w:ascii="Arial" w:eastAsia="Times New Roman" w:hAnsi="Arial" w:cs="Arial"/>
          <w:color w:val="1F1F1F"/>
          <w:sz w:val="27"/>
          <w:szCs w:val="27"/>
          <w:lang w:eastAsia="en-IN"/>
        </w:rPr>
        <w:t> thermodynamics. Within the allowed chemical potentials range, TiSi(Ti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MnSi) terminated surface found to be the most energetically favorable </w:t>
      </w:r>
      <w:hyperlink r:id="rId14" w:tooltip="Learn more about thin film from ScienceDirect's AI-generated Topic Pages" w:history="1">
        <w:r w:rsidRPr="00083385">
          <w:rPr>
            <w:rFonts w:ascii="Arial" w:eastAsia="Times New Roman" w:hAnsi="Arial" w:cs="Arial"/>
            <w:color w:val="1F1F1F"/>
            <w:sz w:val="27"/>
            <w:u w:val="single"/>
            <w:lang w:eastAsia="en-IN"/>
          </w:rPr>
          <w:t>thin film</w:t>
        </w:r>
      </w:hyperlink>
      <w:r w:rsidRPr="00083385">
        <w:rPr>
          <w:rFonts w:ascii="Arial" w:eastAsia="Times New Roman" w:hAnsi="Arial" w:cs="Arial"/>
          <w:color w:val="1F1F1F"/>
          <w:sz w:val="27"/>
          <w:szCs w:val="27"/>
          <w:lang w:eastAsia="en-IN"/>
        </w:rPr>
        <w:t> while the TiX terminated surfaces show strong molecular attraction. The bulk half </w:t>
      </w:r>
      <w:hyperlink r:id="rId15" w:tooltip="Learn more about metallicity from ScienceDirect's AI-generated Topic Pages" w:history="1">
        <w:r w:rsidRPr="00083385">
          <w:rPr>
            <w:rFonts w:ascii="Arial" w:eastAsia="Times New Roman" w:hAnsi="Arial" w:cs="Arial"/>
            <w:color w:val="1F1F1F"/>
            <w:sz w:val="27"/>
            <w:u w:val="single"/>
            <w:lang w:eastAsia="en-IN"/>
          </w:rPr>
          <w:t>metallicity</w:t>
        </w:r>
      </w:hyperlink>
      <w:r w:rsidRPr="00083385">
        <w:rPr>
          <w:rFonts w:ascii="Arial" w:eastAsia="Times New Roman" w:hAnsi="Arial" w:cs="Arial"/>
          <w:color w:val="1F1F1F"/>
          <w:sz w:val="27"/>
          <w:szCs w:val="27"/>
          <w:lang w:eastAsia="en-IN"/>
        </w:rPr>
        <w:t> is preserved in TiSi(Ti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MnSi) terminated surface with 100% </w:t>
      </w:r>
      <w:hyperlink r:id="rId16" w:tooltip="Learn more about spin polarization from ScienceDirect's AI-generated Topic Pages" w:history="1">
        <w:r w:rsidRPr="00083385">
          <w:rPr>
            <w:rFonts w:ascii="Arial" w:eastAsia="Times New Roman" w:hAnsi="Arial" w:cs="Arial"/>
            <w:color w:val="1F1F1F"/>
            <w:sz w:val="27"/>
            <w:u w:val="single"/>
            <w:lang w:eastAsia="en-IN"/>
          </w:rPr>
          <w:t>spin polarization</w:t>
        </w:r>
      </w:hyperlink>
      <w:r w:rsidRPr="00083385">
        <w:rPr>
          <w:rFonts w:ascii="Arial" w:eastAsia="Times New Roman" w:hAnsi="Arial" w:cs="Arial"/>
          <w:color w:val="1F1F1F"/>
          <w:sz w:val="27"/>
          <w:szCs w:val="27"/>
          <w:lang w:eastAsia="en-IN"/>
        </w:rPr>
        <w:t> while the other terminal surfaces are metallic. The results of atomic site partial magnetic moments in the surface states along with their corresponding values in the bulk structure are also presented.</w:t>
      </w:r>
    </w:p>
    <w:p w:rsidR="00083385" w:rsidRPr="00083385" w:rsidRDefault="00083385" w:rsidP="00083385">
      <w:pPr>
        <w:spacing w:after="100" w:afterAutospacing="1" w:line="240" w:lineRule="auto"/>
        <w:outlineLvl w:val="1"/>
        <w:rPr>
          <w:rFonts w:ascii="Arial" w:eastAsia="Times New Roman" w:hAnsi="Arial" w:cs="Arial"/>
          <w:b/>
          <w:bCs/>
          <w:color w:val="1F1F1F"/>
          <w:sz w:val="36"/>
          <w:szCs w:val="36"/>
          <w:lang w:eastAsia="en-IN"/>
        </w:rPr>
      </w:pPr>
      <w:r w:rsidRPr="00083385">
        <w:rPr>
          <w:rFonts w:ascii="Arial" w:eastAsia="Times New Roman" w:hAnsi="Arial" w:cs="Arial"/>
          <w:b/>
          <w:bCs/>
          <w:color w:val="1F1F1F"/>
          <w:sz w:val="36"/>
          <w:szCs w:val="36"/>
          <w:lang w:eastAsia="en-IN"/>
        </w:rPr>
        <w:t>Introduction</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The extensive theoretical and experimental studies on novel Heusler compounds [1] have been pursued after the discovery of peculiar half metal ferromagnetic (HMF) property by de Groot </w:t>
      </w:r>
      <w:r w:rsidRPr="00083385">
        <w:rPr>
          <w:rFonts w:ascii="Arial" w:eastAsia="Times New Roman" w:hAnsi="Arial" w:cs="Arial"/>
          <w:i/>
          <w:iCs/>
          <w:color w:val="1F1F1F"/>
          <w:sz w:val="27"/>
          <w:lang w:eastAsia="en-IN"/>
        </w:rPr>
        <w:t>et al.,</w:t>
      </w:r>
      <w:r w:rsidRPr="00083385">
        <w:rPr>
          <w:rFonts w:ascii="Arial" w:eastAsia="Times New Roman" w:hAnsi="Arial" w:cs="Arial"/>
          <w:color w:val="1F1F1F"/>
          <w:sz w:val="27"/>
          <w:szCs w:val="27"/>
          <w:lang w:eastAsia="en-IN"/>
        </w:rPr>
        <w:t xml:space="preserve"> [2] from the band structure calculation in NiMnSb, where one of the spin channels is semiconducting </w:t>
      </w:r>
      <w:r w:rsidRPr="00083385">
        <w:rPr>
          <w:rFonts w:ascii="Arial" w:eastAsia="Times New Roman" w:hAnsi="Arial" w:cs="Arial"/>
          <w:color w:val="1F1F1F"/>
          <w:sz w:val="27"/>
          <w:szCs w:val="27"/>
          <w:lang w:eastAsia="en-IN"/>
        </w:rPr>
        <w:lastRenderedPageBreak/>
        <w:t>and the other is metallic resulting 100% spin polarization at the Fermi level. The diverse functional properties of Heusler compounds includes HMF, high Curie temperature, large perpendicular magneto-anisotropy, low magnetic dumping, low saturation magnetization, tunneling magneto-resistance effect, Current-perpendicular-to-plane giant magneto-resistance etc., are crucial for the development of spin wave based spintronic device which explicitly rely on the degree of spin polarization at the Fermi level [3], [4], [5]. The components of spintronic application includes giant magneto-resistance (GMR) and magnetic random access memory(MRAM), spin injectors, spin computer applications and spin-transfer torque device [6], [7], [8], [9], [10], [11], [12], [13]. In order to integrate the HMF property for the device application, it is very essential to fabricate the sample in nano-scale thin film. Epitaxial thin films growth technique is the prior pavement for device fabrications [14], [15], [16], [17], [18]. Regrettably, cleaving of surfaces or nano-structured Heusler alloys usually destroyed the bulk HMF property due to the breaking of bonds along the translation direction and release free conducting electrons on the surfaces [19]. As a result of which the preservation of the bulk half metallic nature in low dimensional thin film is highly challenging for its application in spintronic technology. It has been identified from the theoretical and the experimental work that Zincblende magnetic semiconductors also exhibit half-metallicity but they have low Curie Temperature (below room temperature) [20]. The thin film of rutile CrO</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 and perovskite La</w:t>
      </w:r>
      <w:r w:rsidRPr="00083385">
        <w:rPr>
          <w:rFonts w:ascii="Arial" w:eastAsia="Times New Roman" w:hAnsi="Arial" w:cs="Arial"/>
          <w:color w:val="1F1F1F"/>
          <w:sz w:val="20"/>
          <w:lang w:eastAsia="en-IN"/>
        </w:rPr>
        <w:t>0.7</w:t>
      </w:r>
      <w:r w:rsidRPr="00083385">
        <w:rPr>
          <w:rFonts w:ascii="Arial" w:eastAsia="Times New Roman" w:hAnsi="Arial" w:cs="Arial"/>
          <w:color w:val="1F1F1F"/>
          <w:sz w:val="27"/>
          <w:szCs w:val="27"/>
          <w:lang w:eastAsia="en-IN"/>
        </w:rPr>
        <w:t>Sr</w:t>
      </w:r>
      <w:r w:rsidRPr="00083385">
        <w:rPr>
          <w:rFonts w:ascii="Arial" w:eastAsia="Times New Roman" w:hAnsi="Arial" w:cs="Arial"/>
          <w:color w:val="1F1F1F"/>
          <w:sz w:val="20"/>
          <w:lang w:eastAsia="en-IN"/>
        </w:rPr>
        <w:t>0.3</w:t>
      </w:r>
      <w:r w:rsidRPr="00083385">
        <w:rPr>
          <w:rFonts w:ascii="Arial" w:eastAsia="Times New Roman" w:hAnsi="Arial" w:cs="Arial"/>
          <w:color w:val="1F1F1F"/>
          <w:sz w:val="27"/>
          <w:szCs w:val="27"/>
          <w:lang w:eastAsia="en-IN"/>
        </w:rPr>
        <w:t>MnO</w:t>
      </w:r>
      <w:r w:rsidRPr="00083385">
        <w:rPr>
          <w:rFonts w:ascii="Arial" w:eastAsia="Times New Roman" w:hAnsi="Arial" w:cs="Arial"/>
          <w:color w:val="1F1F1F"/>
          <w:sz w:val="20"/>
          <w:lang w:eastAsia="en-IN"/>
        </w:rPr>
        <w:t>3</w:t>
      </w:r>
      <w:r w:rsidRPr="00083385">
        <w:rPr>
          <w:rFonts w:ascii="Arial" w:eastAsia="Times New Roman" w:hAnsi="Arial" w:cs="Arial"/>
          <w:color w:val="1F1F1F"/>
          <w:sz w:val="27"/>
          <w:szCs w:val="27"/>
          <w:lang w:eastAsia="en-IN"/>
        </w:rPr>
        <w:t> shows half metallic nature with almost 100% spin polarization at low temperature as obtained from Andreev reflection measurement [21]. So, in this regard Heusler alloys (HAs) have comparatively high Curie temperature well above the room temperature for practical applications. However, there are no experimental report on the half metallicity (100% spin polarization) of Heusler alloys at the room temperature so far [22]. Interestingly, for the first time Jourdan </w:t>
      </w:r>
      <w:r w:rsidRPr="00083385">
        <w:rPr>
          <w:rFonts w:ascii="Arial" w:eastAsia="Times New Roman" w:hAnsi="Arial" w:cs="Arial"/>
          <w:i/>
          <w:iCs/>
          <w:color w:val="1F1F1F"/>
          <w:sz w:val="27"/>
          <w:lang w:eastAsia="en-IN"/>
        </w:rPr>
        <w:t>et al.</w:t>
      </w:r>
      <w:r w:rsidRPr="00083385">
        <w:rPr>
          <w:rFonts w:ascii="Arial" w:eastAsia="Times New Roman" w:hAnsi="Arial" w:cs="Arial"/>
          <w:color w:val="1F1F1F"/>
          <w:sz w:val="27"/>
          <w:szCs w:val="27"/>
          <w:lang w:eastAsia="en-IN"/>
        </w:rPr>
        <w:t> confirmed the direct half metallicity with 93% spin polarization in Co</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MnSi </w:t>
      </w:r>
      <w:r w:rsidRPr="00083385">
        <w:rPr>
          <w:rFonts w:ascii="Arial" w:eastAsia="Times New Roman" w:hAnsi="Arial" w:cs="Arial"/>
          <w:i/>
          <w:iCs/>
          <w:color w:val="1F1F1F"/>
          <w:sz w:val="27"/>
          <w:lang w:eastAsia="en-IN"/>
        </w:rPr>
        <w:t>in-situ</w:t>
      </w:r>
      <w:r w:rsidRPr="00083385">
        <w:rPr>
          <w:rFonts w:ascii="Arial" w:eastAsia="Times New Roman" w:hAnsi="Arial" w:cs="Arial"/>
          <w:color w:val="1F1F1F"/>
          <w:sz w:val="27"/>
          <w:szCs w:val="27"/>
          <w:lang w:eastAsia="en-IN"/>
        </w:rPr>
        <w:t> epitaxial thin film at room temperature using ultraviolet photoemission spectroscopy [23]. Nevertheless, the surface half metallicity for 001-surface of Co</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MnSi was predicted before the experiment from </w:t>
      </w:r>
      <w:r w:rsidRPr="00083385">
        <w:rPr>
          <w:rFonts w:ascii="Arial" w:eastAsia="Times New Roman" w:hAnsi="Arial" w:cs="Arial"/>
          <w:i/>
          <w:iCs/>
          <w:color w:val="1F1F1F"/>
          <w:sz w:val="27"/>
          <w:lang w:eastAsia="en-IN"/>
        </w:rPr>
        <w:t>ab-initio</w:t>
      </w:r>
      <w:r w:rsidRPr="00083385">
        <w:rPr>
          <w:rFonts w:ascii="Arial" w:eastAsia="Times New Roman" w:hAnsi="Arial" w:cs="Arial"/>
          <w:color w:val="1F1F1F"/>
          <w:sz w:val="27"/>
          <w:szCs w:val="27"/>
          <w:lang w:eastAsia="en-IN"/>
        </w:rPr>
        <w:t> density functional theory(DFT) investigation [24]. Therefore, predicting the nature of materials from first principles calculation is somewhat reliable to realise thin film growth in device application. The nature of low magnetic moment, high Curie temperature, low formation energy and mechanical stability make Ti-based Heusler hetero-junction a potential candidate for current-perpendicular- to-plane (cpp) GMR devices and spin transfer torque MRAM applications [25], [26], [27], [28].To the best of our knowledge, we have not come across any experimental study on the surface half metallicity of Ti-based Heusler alloys. Moreover, the surface half metallicity was predicted on </w:t>
      </w:r>
      <w:r w:rsidRPr="00083385">
        <w:rPr>
          <w:rFonts w:ascii="Arial" w:eastAsia="Times New Roman" w:hAnsi="Arial" w:cs="Arial"/>
          <w:i/>
          <w:iCs/>
          <w:color w:val="1F1F1F"/>
          <w:sz w:val="27"/>
          <w:lang w:eastAsia="en-IN"/>
        </w:rPr>
        <w:t>XA</w:t>
      </w:r>
      <w:r w:rsidRPr="00083385">
        <w:rPr>
          <w:rFonts w:ascii="Arial" w:eastAsia="Times New Roman" w:hAnsi="Arial" w:cs="Arial"/>
          <w:color w:val="1F1F1F"/>
          <w:sz w:val="27"/>
          <w:szCs w:val="27"/>
          <w:lang w:eastAsia="en-IN"/>
        </w:rPr>
        <w:t>-type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FeGe[001] [28] and Co-doped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Fe</w:t>
      </w:r>
      <w:r w:rsidRPr="00083385">
        <w:rPr>
          <w:rFonts w:ascii="Arial" w:eastAsia="Times New Roman" w:hAnsi="Arial" w:cs="Arial"/>
          <w:color w:val="1F1F1F"/>
          <w:sz w:val="20"/>
          <w:lang w:eastAsia="en-IN"/>
        </w:rPr>
        <w:t>1−</w:t>
      </w:r>
      <w:r w:rsidRPr="00083385">
        <w:rPr>
          <w:rFonts w:ascii="Tahoma" w:eastAsia="Times New Roman" w:hAnsi="Tahoma" w:cs="Tahoma"/>
          <w:color w:val="1F1F1F"/>
          <w:sz w:val="20"/>
          <w:lang w:eastAsia="en-IN"/>
        </w:rPr>
        <w:t>�</w:t>
      </w:r>
      <w:r w:rsidRPr="00083385">
        <w:rPr>
          <w:rFonts w:ascii="Arial" w:eastAsia="Times New Roman" w:hAnsi="Arial" w:cs="Arial"/>
          <w:color w:val="1F1F1F"/>
          <w:sz w:val="27"/>
          <w:szCs w:val="27"/>
          <w:lang w:eastAsia="en-IN"/>
        </w:rPr>
        <w:t>Co</w:t>
      </w:r>
      <w:r w:rsidRPr="00083385">
        <w:rPr>
          <w:rFonts w:ascii="Tahoma" w:eastAsia="Times New Roman" w:hAnsi="Tahoma" w:cs="Tahoma"/>
          <w:color w:val="1F1F1F"/>
          <w:sz w:val="20"/>
          <w:lang w:eastAsia="en-IN"/>
        </w:rPr>
        <w:t>�</w:t>
      </w:r>
      <w:r w:rsidRPr="00083385">
        <w:rPr>
          <w:rFonts w:ascii="Arial" w:eastAsia="Times New Roman" w:hAnsi="Arial" w:cs="Arial"/>
          <w:color w:val="1F1F1F"/>
          <w:sz w:val="27"/>
          <w:szCs w:val="27"/>
          <w:lang w:eastAsia="en-IN"/>
        </w:rPr>
        <w:t xml:space="preserve">Sn [001] [29] from the first principles approach. We are also </w:t>
      </w:r>
      <w:r w:rsidRPr="00083385">
        <w:rPr>
          <w:rFonts w:ascii="Arial" w:eastAsia="Times New Roman" w:hAnsi="Arial" w:cs="Arial"/>
          <w:color w:val="1F1F1F"/>
          <w:sz w:val="27"/>
          <w:szCs w:val="27"/>
          <w:lang w:eastAsia="en-IN"/>
        </w:rPr>
        <w:lastRenderedPageBreak/>
        <w:t>aware of the fact that no rigorous study (experiment and theory) have been performed on the surface states of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MnSi and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CoSi. Moreover, theoretical prediction of surface electronic structure of the analogous compounds of transition metal based Heusler alloys (HAs) with </w:t>
      </w:r>
      <w:r w:rsidRPr="00083385">
        <w:rPr>
          <w:rFonts w:ascii="Arial" w:eastAsia="Times New Roman" w:hAnsi="Arial" w:cs="Arial"/>
          <w:i/>
          <w:iCs/>
          <w:color w:val="1F1F1F"/>
          <w:sz w:val="27"/>
          <w:lang w:eastAsia="en-IN"/>
        </w:rPr>
        <w:t>XA</w:t>
      </w:r>
      <w:r w:rsidRPr="00083385">
        <w:rPr>
          <w:rFonts w:ascii="Arial" w:eastAsia="Times New Roman" w:hAnsi="Arial" w:cs="Arial"/>
          <w:color w:val="1F1F1F"/>
          <w:sz w:val="27"/>
          <w:szCs w:val="27"/>
          <w:lang w:eastAsia="en-IN"/>
        </w:rPr>
        <w:t>(Hg</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CuTi-type) structure have already been reported;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MnAl [001] where all the two natural Ti-Al, Ti-Mn terminals and three artificial modelled Ti-Ti, Mn-Mn and Al-Al terminations shown metallic character [30].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CoSn [001] where TiSn terminal nearly gives the half metallicity with 94.2% spin polarization [31]. In this work, we have presented the surface electronic structure and thermodynamic stability of inverse </w:t>
      </w:r>
      <w:r w:rsidRPr="00083385">
        <w:rPr>
          <w:rFonts w:ascii="Arial" w:eastAsia="Times New Roman" w:hAnsi="Arial" w:cs="Arial"/>
          <w:i/>
          <w:iCs/>
          <w:color w:val="1F1F1F"/>
          <w:sz w:val="27"/>
          <w:lang w:eastAsia="en-IN"/>
        </w:rPr>
        <w:t>XA</w:t>
      </w:r>
      <w:r w:rsidRPr="00083385">
        <w:rPr>
          <w:rFonts w:ascii="Arial" w:eastAsia="Times New Roman" w:hAnsi="Arial" w:cs="Arial"/>
          <w:color w:val="1F1F1F"/>
          <w:sz w:val="27"/>
          <w:szCs w:val="27"/>
          <w:lang w:eastAsia="en-IN"/>
        </w:rPr>
        <w:t>(Hg</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CuTi-type) full Heusler alloy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(X)Si[001] slab. Motivated, with the aim of devices fabrication with HMF</w:t>
      </w:r>
      <w:r w:rsidRPr="00083385">
        <w:rPr>
          <w:rFonts w:ascii="Arial" w:eastAsia="Times New Roman" w:hAnsi="Arial" w:cs="Arial"/>
          <w:color w:val="1F1F1F"/>
          <w:sz w:val="20"/>
          <w:lang w:eastAsia="en-IN"/>
        </w:rPr>
        <w:t>|</w:t>
      </w:r>
      <w:r w:rsidRPr="00083385">
        <w:rPr>
          <w:rFonts w:ascii="Arial" w:eastAsia="Times New Roman" w:hAnsi="Arial" w:cs="Arial"/>
          <w:color w:val="1F1F1F"/>
          <w:sz w:val="27"/>
          <w:szCs w:val="27"/>
          <w:lang w:eastAsia="en-IN"/>
        </w:rPr>
        <w:t>semiconductor hetero-structures, the range of equilibrium lattice constant of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XSi </w:t>
      </w:r>
      <w:r w:rsidRPr="00083385">
        <w:rPr>
          <w:rFonts w:ascii="Cambria Math" w:eastAsia="Times New Roman" w:hAnsi="Cambria Math" w:cs="Cambria Math"/>
          <w:color w:val="1F1F1F"/>
          <w:sz w:val="20"/>
          <w:lang w:eastAsia="en-IN"/>
        </w:rPr>
        <w:t>≊</w:t>
      </w:r>
      <w:r w:rsidRPr="00083385">
        <w:rPr>
          <w:rFonts w:ascii="Arial" w:eastAsia="Times New Roman" w:hAnsi="Arial" w:cs="Arial"/>
          <w:color w:val="1F1F1F"/>
          <w:sz w:val="27"/>
          <w:szCs w:val="27"/>
          <w:lang w:eastAsia="en-IN"/>
        </w:rPr>
        <w:t> 6.00 Å is well matched with the varieties of semiconductors such as CdSe (6.05 Å), InAs (6.05 Å), ZnTe (6.10 Å) and GaSb (6.10 Å) without hard in-plane lattice perturbation at the interfaces, thus can enhance the interfacial spin polarisation and stability. By comparing the existing literature of the bulk structure, we briefly discuss about the bulk electronic structure calculated by using the equilibrium lattice constant. Further, we have presented the surface electronic structure and thermodynamic stability, also analyzed the effect of </w:t>
      </w:r>
      <w:r w:rsidRPr="00083385">
        <w:rPr>
          <w:rFonts w:ascii="Arial" w:eastAsia="Times New Roman" w:hAnsi="Arial" w:cs="Arial"/>
          <w:i/>
          <w:iCs/>
          <w:color w:val="1F1F1F"/>
          <w:sz w:val="27"/>
          <w:lang w:eastAsia="en-IN"/>
        </w:rPr>
        <w:t>sp</w:t>
      </w:r>
      <w:r w:rsidRPr="00083385">
        <w:rPr>
          <w:rFonts w:ascii="Arial" w:eastAsia="Times New Roman" w:hAnsi="Arial" w:cs="Arial"/>
          <w:color w:val="1F1F1F"/>
          <w:sz w:val="27"/>
          <w:szCs w:val="27"/>
          <w:lang w:eastAsia="en-IN"/>
        </w:rPr>
        <w:t>-elements in Ti-based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XSi [001] surfaces with their corresponding terminations.</w:t>
      </w:r>
    </w:p>
    <w:p w:rsidR="00083385" w:rsidRPr="00083385" w:rsidRDefault="00083385" w:rsidP="0008338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083385">
        <w:rPr>
          <w:rFonts w:ascii="Arial" w:eastAsia="Times New Roman" w:hAnsi="Arial" w:cs="Arial"/>
          <w:b/>
          <w:bCs/>
          <w:color w:val="1F1F1F"/>
          <w:sz w:val="36"/>
          <w:szCs w:val="36"/>
          <w:lang w:eastAsia="en-IN"/>
        </w:rPr>
        <w:t>Section snippets</w:t>
      </w:r>
    </w:p>
    <w:p w:rsidR="00083385" w:rsidRPr="00083385" w:rsidRDefault="00083385" w:rsidP="0008338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083385">
        <w:rPr>
          <w:rFonts w:ascii="Arial" w:eastAsia="Times New Roman" w:hAnsi="Arial" w:cs="Arial"/>
          <w:b/>
          <w:bCs/>
          <w:color w:val="1F1F1F"/>
          <w:sz w:val="36"/>
          <w:szCs w:val="36"/>
          <w:lang w:eastAsia="en-IN"/>
        </w:rPr>
        <w:t>Computational method</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The first principles calculation were performed using DFT [32] based on the projector augmented wave (PAW) method which constitute the core ionic interaction as implemented and programmed in Vienna </w:t>
      </w:r>
      <w:r w:rsidRPr="00083385">
        <w:rPr>
          <w:rFonts w:ascii="Arial" w:eastAsia="Times New Roman" w:hAnsi="Arial" w:cs="Arial"/>
          <w:i/>
          <w:iCs/>
          <w:color w:val="1F1F1F"/>
          <w:sz w:val="27"/>
          <w:lang w:eastAsia="en-IN"/>
        </w:rPr>
        <w:t>ab-initio</w:t>
      </w:r>
      <w:r w:rsidRPr="00083385">
        <w:rPr>
          <w:rFonts w:ascii="Arial" w:eastAsia="Times New Roman" w:hAnsi="Arial" w:cs="Arial"/>
          <w:color w:val="1F1F1F"/>
          <w:sz w:val="27"/>
          <w:szCs w:val="27"/>
          <w:lang w:eastAsia="en-IN"/>
        </w:rPr>
        <w:t> Simulation Package (VASP) [33]. All electron interactions were treated using the electron correlation exchange energy within the generalized gradient approximation (GGA) within Perdew-Burke-Ernzerhof(PBE) formalism [34]. A plane wave cut off energy of 300 eV and 460 eV for the bulk and</w:t>
      </w:r>
    </w:p>
    <w:p w:rsidR="00083385" w:rsidRPr="00083385" w:rsidRDefault="00083385" w:rsidP="00083385">
      <w:pPr>
        <w:spacing w:beforeAutospacing="1" w:after="0" w:afterAutospacing="1" w:line="240" w:lineRule="auto"/>
        <w:outlineLvl w:val="1"/>
        <w:rPr>
          <w:rFonts w:ascii="Arial" w:eastAsia="Times New Roman" w:hAnsi="Arial" w:cs="Arial"/>
          <w:b/>
          <w:bCs/>
          <w:color w:val="1F1F1F"/>
          <w:sz w:val="36"/>
          <w:szCs w:val="36"/>
          <w:lang w:eastAsia="en-IN"/>
        </w:rPr>
      </w:pPr>
      <w:r w:rsidRPr="00083385">
        <w:rPr>
          <w:rFonts w:ascii="Arial" w:eastAsia="Times New Roman" w:hAnsi="Arial" w:cs="Arial"/>
          <w:b/>
          <w:bCs/>
          <w:color w:val="1F1F1F"/>
          <w:sz w:val="36"/>
          <w:szCs w:val="36"/>
          <w:lang w:eastAsia="en-IN"/>
        </w:rPr>
        <w:t>Bulk Ti</w:t>
      </w:r>
      <w:r w:rsidRPr="00083385">
        <w:rPr>
          <w:rFonts w:ascii="Arial" w:eastAsia="Times New Roman" w:hAnsi="Arial" w:cs="Arial"/>
          <w:b/>
          <w:bCs/>
          <w:color w:val="1F1F1F"/>
          <w:sz w:val="20"/>
          <w:szCs w:val="20"/>
          <w:vertAlign w:val="subscript"/>
          <w:lang w:eastAsia="en-IN"/>
        </w:rPr>
        <w:t>2</w:t>
      </w:r>
      <w:r w:rsidRPr="00083385">
        <w:rPr>
          <w:rFonts w:ascii="Arial" w:eastAsia="Times New Roman" w:hAnsi="Arial" w:cs="Arial"/>
          <w:b/>
          <w:bCs/>
          <w:color w:val="1F1F1F"/>
          <w:sz w:val="36"/>
          <w:szCs w:val="36"/>
          <w:lang w:eastAsia="en-IN"/>
        </w:rPr>
        <w:t>(X)Si (X=Mn, Co)</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The equilibrium lattice parameter, total magnetic moment and atomic resolved magnetic moment of bulk structure of Ti-based inverse full Heusler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XSi (X= Mn, Co) calculated from GGA are presented in Table 1. Our calculated equilibrium lattice constants are in well-agreement with the previous reports with relatively negligible deviation.</w:t>
      </w:r>
    </w:p>
    <w:p w:rsidR="00083385" w:rsidRPr="00083385" w:rsidRDefault="00083385" w:rsidP="00083385">
      <w:pPr>
        <w:spacing w:after="217"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In order to analyse the electronic properties of their bulk systems, we have presented the total and atomic resolved density of states (DOS) in Fig. 2. For both </w:t>
      </w:r>
    </w:p>
    <w:p w:rsidR="00083385" w:rsidRPr="00083385" w:rsidRDefault="00083385" w:rsidP="0008338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083385">
        <w:rPr>
          <w:rFonts w:ascii="Arial" w:eastAsia="Times New Roman" w:hAnsi="Arial" w:cs="Arial"/>
          <w:b/>
          <w:bCs/>
          <w:color w:val="1F1F1F"/>
          <w:sz w:val="36"/>
          <w:szCs w:val="36"/>
          <w:lang w:eastAsia="en-IN"/>
        </w:rPr>
        <w:lastRenderedPageBreak/>
        <w:t>Conclusion</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The first principles calculation based on density functional theory (DFT) have been performed to study the structural stability, electronic and magnetic properties of (001) surfaces of inverse Ti</w:t>
      </w:r>
      <w:r w:rsidRPr="00083385">
        <w:rPr>
          <w:rFonts w:ascii="Arial" w:eastAsia="Times New Roman" w:hAnsi="Arial" w:cs="Arial"/>
          <w:color w:val="1F1F1F"/>
          <w:sz w:val="16"/>
          <w:szCs w:val="16"/>
          <w:vertAlign w:val="subscript"/>
          <w:lang w:eastAsia="en-IN"/>
        </w:rPr>
        <w:t>2</w:t>
      </w:r>
      <w:r w:rsidRPr="00083385">
        <w:rPr>
          <w:rFonts w:ascii="Arial" w:eastAsia="Times New Roman" w:hAnsi="Arial" w:cs="Arial"/>
          <w:color w:val="1F1F1F"/>
          <w:sz w:val="27"/>
          <w:szCs w:val="27"/>
          <w:lang w:eastAsia="en-IN"/>
        </w:rPr>
        <w:t>(X)Si (X=Mn,Co) full Heusler alloy having XA-phase. The 001 surface with four terminated faces have been exfoliated theoretically. Out of the four explored terminal surfaces, TiSi(TMS) is the most stable with lowest surface energy which agrees well with its smallest surface relaxation. However, the</w:t>
      </w:r>
    </w:p>
    <w:p w:rsidR="00083385" w:rsidRPr="00083385" w:rsidRDefault="00083385" w:rsidP="0008338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083385">
        <w:rPr>
          <w:rFonts w:ascii="Arial" w:eastAsia="Times New Roman" w:hAnsi="Arial" w:cs="Arial"/>
          <w:b/>
          <w:bCs/>
          <w:color w:val="1F1F1F"/>
          <w:sz w:val="36"/>
          <w:szCs w:val="36"/>
          <w:lang w:eastAsia="en-IN"/>
        </w:rPr>
        <w:t>Data availability</w:t>
      </w:r>
    </w:p>
    <w:p w:rsidR="00083385" w:rsidRPr="00083385" w:rsidRDefault="00083385" w:rsidP="00083385">
      <w:pPr>
        <w:spacing w:after="217"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The data that support the findings of this study are available from the corresponding author upon reasonable request.</w:t>
      </w:r>
    </w:p>
    <w:p w:rsidR="00083385" w:rsidRPr="00083385" w:rsidRDefault="00083385" w:rsidP="0008338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083385">
        <w:rPr>
          <w:rFonts w:ascii="Arial" w:eastAsia="Times New Roman" w:hAnsi="Arial" w:cs="Arial"/>
          <w:b/>
          <w:bCs/>
          <w:color w:val="1F1F1F"/>
          <w:sz w:val="36"/>
          <w:szCs w:val="36"/>
          <w:lang w:eastAsia="en-IN"/>
        </w:rPr>
        <w:t>CRediT authorship contribution statement</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b/>
          <w:bCs/>
          <w:color w:val="1F1F1F"/>
          <w:sz w:val="27"/>
          <w:lang w:eastAsia="en-IN"/>
        </w:rPr>
        <w:t>:</w:t>
      </w:r>
      <w:r w:rsidRPr="00083385">
        <w:rPr>
          <w:rFonts w:ascii="Arial" w:eastAsia="Times New Roman" w:hAnsi="Arial" w:cs="Arial"/>
          <w:color w:val="1F1F1F"/>
          <w:sz w:val="27"/>
          <w:szCs w:val="27"/>
          <w:lang w:eastAsia="en-IN"/>
        </w:rPr>
        <w:t> Writing – original draft, Writing – review &amp; editing. </w:t>
      </w:r>
      <w:r w:rsidRPr="00083385">
        <w:rPr>
          <w:rFonts w:ascii="Arial" w:eastAsia="Times New Roman" w:hAnsi="Arial" w:cs="Arial"/>
          <w:b/>
          <w:bCs/>
          <w:color w:val="1F1F1F"/>
          <w:sz w:val="27"/>
          <w:lang w:eastAsia="en-IN"/>
        </w:rPr>
        <w:t>Lalthakimi Zadeng:</w:t>
      </w:r>
      <w:r w:rsidRPr="00083385">
        <w:rPr>
          <w:rFonts w:ascii="Arial" w:eastAsia="Times New Roman" w:hAnsi="Arial" w:cs="Arial"/>
          <w:color w:val="1F1F1F"/>
          <w:sz w:val="27"/>
          <w:szCs w:val="27"/>
          <w:lang w:eastAsia="en-IN"/>
        </w:rPr>
        <w:t> Conceptualization, Data curation, Formal analysis, Validation, Writing – original draft, Visualization. </w:t>
      </w:r>
      <w:r w:rsidRPr="00083385">
        <w:rPr>
          <w:rFonts w:ascii="Arial" w:eastAsia="Times New Roman" w:hAnsi="Arial" w:cs="Arial"/>
          <w:b/>
          <w:bCs/>
          <w:color w:val="1F1F1F"/>
          <w:sz w:val="27"/>
          <w:lang w:eastAsia="en-IN"/>
        </w:rPr>
        <w:t>Lalmuan Chhana:</w:t>
      </w:r>
      <w:r w:rsidRPr="00083385">
        <w:rPr>
          <w:rFonts w:ascii="Arial" w:eastAsia="Times New Roman" w:hAnsi="Arial" w:cs="Arial"/>
          <w:color w:val="1F1F1F"/>
          <w:sz w:val="27"/>
          <w:szCs w:val="27"/>
          <w:lang w:eastAsia="en-IN"/>
        </w:rPr>
        <w:t> Formal analysis, Data curation, Investigation, Methodology. </w:t>
      </w:r>
      <w:r w:rsidRPr="00083385">
        <w:rPr>
          <w:rFonts w:ascii="Arial" w:eastAsia="Times New Roman" w:hAnsi="Arial" w:cs="Arial"/>
          <w:b/>
          <w:bCs/>
          <w:color w:val="1F1F1F"/>
          <w:sz w:val="27"/>
          <w:lang w:eastAsia="en-IN"/>
        </w:rPr>
        <w:t>Lalhriat Zuala:</w:t>
      </w:r>
      <w:r w:rsidRPr="00083385">
        <w:rPr>
          <w:rFonts w:ascii="Arial" w:eastAsia="Times New Roman" w:hAnsi="Arial" w:cs="Arial"/>
          <w:color w:val="1F1F1F"/>
          <w:sz w:val="27"/>
          <w:szCs w:val="27"/>
          <w:lang w:eastAsia="en-IN"/>
        </w:rPr>
        <w:t> Formal analysis, Data curation, Investigation. </w:t>
      </w:r>
      <w:r w:rsidRPr="00083385">
        <w:rPr>
          <w:rFonts w:ascii="Arial" w:eastAsia="Times New Roman" w:hAnsi="Arial" w:cs="Arial"/>
          <w:b/>
          <w:bCs/>
          <w:color w:val="1F1F1F"/>
          <w:sz w:val="27"/>
          <w:lang w:eastAsia="en-IN"/>
        </w:rPr>
        <w:t>D.P. Rai:</w:t>
      </w:r>
      <w:r w:rsidRPr="00083385">
        <w:rPr>
          <w:rFonts w:ascii="Arial" w:eastAsia="Times New Roman" w:hAnsi="Arial" w:cs="Arial"/>
          <w:color w:val="1F1F1F"/>
          <w:sz w:val="27"/>
          <w:szCs w:val="27"/>
          <w:lang w:eastAsia="en-IN"/>
        </w:rPr>
        <w:t> Writing – original draft, Methodology, Resources, Validation, Formal analysis, Visualization, Validation, Writing – review &amp; editing.</w:t>
      </w:r>
    </w:p>
    <w:p w:rsidR="00083385" w:rsidRPr="00083385" w:rsidRDefault="00083385" w:rsidP="0008338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083385">
        <w:rPr>
          <w:rFonts w:ascii="Arial" w:eastAsia="Times New Roman" w:hAnsi="Arial" w:cs="Arial"/>
          <w:b/>
          <w:bCs/>
          <w:color w:val="1F1F1F"/>
          <w:sz w:val="36"/>
          <w:szCs w:val="36"/>
          <w:lang w:eastAsia="en-IN"/>
        </w:rPr>
        <w:t>Declaration of Competing Interest</w:t>
      </w:r>
    </w:p>
    <w:p w:rsidR="00083385" w:rsidRPr="00083385" w:rsidRDefault="00083385" w:rsidP="00083385">
      <w:pPr>
        <w:spacing w:after="217"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The authors declare that they have no known competing financial interests or personal relationships that could have appeared to influence the work reported in this paper.</w:t>
      </w:r>
    </w:p>
    <w:p w:rsidR="00083385" w:rsidRPr="00083385" w:rsidRDefault="00083385" w:rsidP="0008338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083385">
        <w:rPr>
          <w:rFonts w:ascii="Arial" w:eastAsia="Times New Roman" w:hAnsi="Arial" w:cs="Arial"/>
          <w:b/>
          <w:bCs/>
          <w:color w:val="1F1F1F"/>
          <w:sz w:val="36"/>
          <w:szCs w:val="36"/>
          <w:lang w:eastAsia="en-IN"/>
        </w:rPr>
        <w:t>Acknowledgements</w:t>
      </w:r>
    </w:p>
    <w:p w:rsidR="00083385" w:rsidRPr="00083385" w:rsidRDefault="00083385" w:rsidP="00083385">
      <w:pPr>
        <w:spacing w:after="217"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Lalrinkima acknowledges the Department of Science and Technology (DST), New Delhi, Government of India for INSPIRE Fellowship vide Dy. Order No. DST/INSPIRE Fellowship/2018/IF180550.</w:t>
      </w:r>
    </w:p>
    <w:p w:rsidR="00083385" w:rsidRPr="00083385" w:rsidRDefault="00083385" w:rsidP="00083385">
      <w:pPr>
        <w:spacing w:beforeAutospacing="1" w:after="0" w:afterAutospacing="1" w:line="240" w:lineRule="auto"/>
        <w:outlineLvl w:val="1"/>
        <w:rPr>
          <w:rFonts w:ascii="Arial" w:eastAsia="Times New Roman" w:hAnsi="Arial" w:cs="Arial"/>
          <w:b/>
          <w:bCs/>
          <w:color w:val="1F1F1F"/>
          <w:sz w:val="36"/>
          <w:szCs w:val="36"/>
          <w:lang w:eastAsia="en-IN"/>
        </w:rPr>
      </w:pPr>
      <w:r w:rsidRPr="00083385">
        <w:rPr>
          <w:rFonts w:ascii="Arial" w:eastAsia="Times New Roman" w:hAnsi="Arial" w:cs="Arial"/>
          <w:b/>
          <w:bCs/>
          <w:color w:val="1F1F1F"/>
          <w:sz w:val="36"/>
          <w:szCs w:val="36"/>
          <w:lang w:eastAsia="en-IN"/>
        </w:rPr>
        <w:t>References (53)</w:t>
      </w:r>
    </w:p>
    <w:p w:rsidR="00083385" w:rsidRPr="00083385" w:rsidRDefault="00083385" w:rsidP="00083385">
      <w:pPr>
        <w:numPr>
          <w:ilvl w:val="0"/>
          <w:numId w:val="1"/>
        </w:numPr>
        <w:spacing w:after="0" w:afterAutospacing="1" w:line="240" w:lineRule="auto"/>
        <w:ind w:left="0"/>
        <w:rPr>
          <w:rFonts w:ascii="Arial" w:eastAsia="Times New Roman" w:hAnsi="Arial" w:cs="Arial"/>
          <w:color w:val="1F1F1F"/>
          <w:sz w:val="27"/>
          <w:szCs w:val="27"/>
          <w:lang w:eastAsia="en-IN"/>
        </w:rPr>
      </w:pPr>
      <w:r w:rsidRPr="00083385">
        <w:rPr>
          <w:rFonts w:ascii="Arial" w:eastAsia="Times New Roman" w:hAnsi="Arial" w:cs="Arial"/>
          <w:color w:val="1F1F1F"/>
          <w:sz w:val="27"/>
          <w:lang w:eastAsia="en-IN"/>
        </w:rPr>
        <w:t>K.H. Buschow</w:t>
      </w:r>
      <w:r w:rsidRPr="00083385">
        <w:rPr>
          <w:rFonts w:ascii="Arial" w:eastAsia="Times New Roman" w:hAnsi="Arial" w:cs="Arial"/>
          <w:i/>
          <w:iCs/>
          <w:color w:val="1F1F1F"/>
          <w:sz w:val="27"/>
          <w:lang w:eastAsia="en-IN"/>
        </w:rPr>
        <w:t> et al.</w:t>
      </w:r>
    </w:p>
    <w:p w:rsidR="00083385" w:rsidRPr="00083385" w:rsidRDefault="00083385" w:rsidP="00083385">
      <w:pPr>
        <w:spacing w:after="0" w:line="240" w:lineRule="auto"/>
        <w:outlineLvl w:val="2"/>
        <w:rPr>
          <w:rFonts w:ascii="Arial" w:eastAsia="Times New Roman" w:hAnsi="Arial" w:cs="Arial"/>
          <w:color w:val="1F1F1F"/>
          <w:sz w:val="27"/>
          <w:szCs w:val="27"/>
          <w:lang w:eastAsia="en-IN"/>
        </w:rPr>
      </w:pPr>
      <w:hyperlink r:id="rId17" w:tgtFrame="_self" w:history="1">
        <w:r w:rsidRPr="00083385">
          <w:rPr>
            <w:rFonts w:ascii="Arial" w:eastAsia="Times New Roman" w:hAnsi="Arial" w:cs="Arial"/>
            <w:color w:val="0272B1"/>
            <w:sz w:val="27"/>
            <w:szCs w:val="27"/>
            <w:lang w:eastAsia="en-IN"/>
          </w:rPr>
          <w:t>Magnetic and magneto-optical properties of heusler alloys based on aluminium and gallium</w:t>
        </w:r>
      </w:hyperlink>
    </w:p>
    <w:p w:rsidR="00083385" w:rsidRPr="00083385" w:rsidRDefault="00083385" w:rsidP="00083385">
      <w:pPr>
        <w:spacing w:after="0" w:line="240" w:lineRule="auto"/>
        <w:outlineLvl w:val="2"/>
        <w:rPr>
          <w:rFonts w:ascii="Arial" w:eastAsia="Times New Roman" w:hAnsi="Arial" w:cs="Arial"/>
          <w:color w:val="707070"/>
          <w:sz w:val="27"/>
          <w:szCs w:val="27"/>
          <w:lang w:eastAsia="en-IN"/>
        </w:rPr>
      </w:pPr>
      <w:r w:rsidRPr="00083385">
        <w:rPr>
          <w:rFonts w:ascii="Arial" w:eastAsia="Times New Roman" w:hAnsi="Arial" w:cs="Arial"/>
          <w:color w:val="707070"/>
          <w:sz w:val="27"/>
          <w:szCs w:val="27"/>
          <w:lang w:eastAsia="en-IN"/>
        </w:rPr>
        <w:t>J. Magn. Magn. Mater.</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lastRenderedPageBreak/>
        <w:t>(1981)</w:t>
      </w:r>
    </w:p>
    <w:p w:rsidR="00083385" w:rsidRPr="00083385" w:rsidRDefault="00083385" w:rsidP="00083385">
      <w:pPr>
        <w:numPr>
          <w:ilvl w:val="0"/>
          <w:numId w:val="1"/>
        </w:numPr>
        <w:spacing w:after="0" w:afterAutospacing="1" w:line="240" w:lineRule="auto"/>
        <w:ind w:left="0"/>
        <w:rPr>
          <w:rFonts w:ascii="Arial" w:eastAsia="Times New Roman" w:hAnsi="Arial" w:cs="Arial"/>
          <w:color w:val="1F1F1F"/>
          <w:sz w:val="27"/>
          <w:szCs w:val="27"/>
          <w:lang w:eastAsia="en-IN"/>
        </w:rPr>
      </w:pPr>
      <w:r w:rsidRPr="00083385">
        <w:rPr>
          <w:rFonts w:ascii="Arial" w:eastAsia="Times New Roman" w:hAnsi="Arial" w:cs="Arial"/>
          <w:color w:val="1F1F1F"/>
          <w:sz w:val="27"/>
          <w:lang w:eastAsia="en-IN"/>
        </w:rPr>
        <w:t>S. Idrissi</w:t>
      </w:r>
      <w:r w:rsidRPr="00083385">
        <w:rPr>
          <w:rFonts w:ascii="Arial" w:eastAsia="Times New Roman" w:hAnsi="Arial" w:cs="Arial"/>
          <w:i/>
          <w:iCs/>
          <w:color w:val="1F1F1F"/>
          <w:sz w:val="27"/>
          <w:lang w:eastAsia="en-IN"/>
        </w:rPr>
        <w:t> et al.</w:t>
      </w:r>
    </w:p>
    <w:p w:rsidR="00083385" w:rsidRPr="00083385" w:rsidRDefault="00083385" w:rsidP="00083385">
      <w:pPr>
        <w:spacing w:after="0" w:line="240" w:lineRule="auto"/>
        <w:outlineLvl w:val="2"/>
        <w:rPr>
          <w:rFonts w:ascii="Arial" w:eastAsia="Times New Roman" w:hAnsi="Arial" w:cs="Arial"/>
          <w:color w:val="1F1F1F"/>
          <w:sz w:val="27"/>
          <w:szCs w:val="27"/>
          <w:lang w:eastAsia="en-IN"/>
        </w:rPr>
      </w:pPr>
      <w:hyperlink r:id="rId18" w:tgtFrame="_self" w:history="1">
        <w:r w:rsidRPr="00083385">
          <w:rPr>
            <w:rFonts w:ascii="Arial" w:eastAsia="Times New Roman" w:hAnsi="Arial" w:cs="Arial"/>
            <w:color w:val="0272B1"/>
            <w:sz w:val="27"/>
            <w:szCs w:val="27"/>
            <w:lang w:eastAsia="en-IN"/>
          </w:rPr>
          <w:t>Structural, electronic, magnetic properties and critical behavior of the equiatomic quaternary heusler alloy cofetisn</w:t>
        </w:r>
      </w:hyperlink>
    </w:p>
    <w:p w:rsidR="00083385" w:rsidRPr="00083385" w:rsidRDefault="00083385" w:rsidP="00083385">
      <w:pPr>
        <w:spacing w:after="0" w:line="240" w:lineRule="auto"/>
        <w:outlineLvl w:val="2"/>
        <w:rPr>
          <w:rFonts w:ascii="Arial" w:eastAsia="Times New Roman" w:hAnsi="Arial" w:cs="Arial"/>
          <w:color w:val="707070"/>
          <w:sz w:val="27"/>
          <w:szCs w:val="27"/>
          <w:lang w:eastAsia="en-IN"/>
        </w:rPr>
      </w:pPr>
      <w:r w:rsidRPr="00083385">
        <w:rPr>
          <w:rFonts w:ascii="Arial" w:eastAsia="Times New Roman" w:hAnsi="Arial" w:cs="Arial"/>
          <w:color w:val="707070"/>
          <w:sz w:val="27"/>
          <w:szCs w:val="27"/>
          <w:lang w:eastAsia="en-IN"/>
        </w:rPr>
        <w:t>Phys. Lett. A</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(2020)</w:t>
      </w:r>
    </w:p>
    <w:p w:rsidR="00083385" w:rsidRPr="00083385" w:rsidRDefault="00083385" w:rsidP="00083385">
      <w:pPr>
        <w:numPr>
          <w:ilvl w:val="0"/>
          <w:numId w:val="1"/>
        </w:numPr>
        <w:spacing w:after="0" w:afterAutospacing="1" w:line="240" w:lineRule="auto"/>
        <w:ind w:left="0"/>
        <w:rPr>
          <w:rFonts w:ascii="Arial" w:eastAsia="Times New Roman" w:hAnsi="Arial" w:cs="Arial"/>
          <w:color w:val="1F1F1F"/>
          <w:sz w:val="27"/>
          <w:szCs w:val="27"/>
          <w:lang w:eastAsia="en-IN"/>
        </w:rPr>
      </w:pPr>
      <w:r w:rsidRPr="00083385">
        <w:rPr>
          <w:rFonts w:ascii="Arial" w:eastAsia="Times New Roman" w:hAnsi="Arial" w:cs="Arial"/>
          <w:color w:val="1F1F1F"/>
          <w:sz w:val="27"/>
          <w:lang w:eastAsia="en-IN"/>
        </w:rPr>
        <w:t>H. Bach</w:t>
      </w:r>
      <w:r w:rsidRPr="00083385">
        <w:rPr>
          <w:rFonts w:ascii="Arial" w:eastAsia="Times New Roman" w:hAnsi="Arial" w:cs="Arial"/>
          <w:i/>
          <w:iCs/>
          <w:color w:val="1F1F1F"/>
          <w:sz w:val="27"/>
          <w:lang w:eastAsia="en-IN"/>
        </w:rPr>
        <w:t> et al.</w:t>
      </w:r>
    </w:p>
    <w:p w:rsidR="00083385" w:rsidRPr="00083385" w:rsidRDefault="00083385" w:rsidP="00083385">
      <w:pPr>
        <w:spacing w:after="0" w:line="240" w:lineRule="auto"/>
        <w:outlineLvl w:val="2"/>
        <w:rPr>
          <w:rFonts w:ascii="Arial" w:eastAsia="Times New Roman" w:hAnsi="Arial" w:cs="Arial"/>
          <w:color w:val="1F1F1F"/>
          <w:sz w:val="27"/>
          <w:szCs w:val="27"/>
          <w:lang w:eastAsia="en-IN"/>
        </w:rPr>
      </w:pPr>
      <w:hyperlink r:id="rId19" w:tgtFrame="_self" w:history="1">
        <w:r w:rsidRPr="00083385">
          <w:rPr>
            <w:rFonts w:ascii="Arial" w:eastAsia="Times New Roman" w:hAnsi="Arial" w:cs="Arial"/>
            <w:color w:val="0272B1"/>
            <w:sz w:val="27"/>
            <w:szCs w:val="27"/>
            <w:lang w:eastAsia="en-IN"/>
          </w:rPr>
          <w:t>Thin-film epitaxial growth of the heusler alloy cu2almn</w:t>
        </w:r>
      </w:hyperlink>
    </w:p>
    <w:p w:rsidR="00083385" w:rsidRPr="00083385" w:rsidRDefault="00083385" w:rsidP="00083385">
      <w:pPr>
        <w:spacing w:after="0" w:line="240" w:lineRule="auto"/>
        <w:outlineLvl w:val="2"/>
        <w:rPr>
          <w:rFonts w:ascii="Arial" w:eastAsia="Times New Roman" w:hAnsi="Arial" w:cs="Arial"/>
          <w:color w:val="707070"/>
          <w:sz w:val="27"/>
          <w:szCs w:val="27"/>
          <w:lang w:eastAsia="en-IN"/>
        </w:rPr>
      </w:pPr>
      <w:r w:rsidRPr="00083385">
        <w:rPr>
          <w:rFonts w:ascii="Arial" w:eastAsia="Times New Roman" w:hAnsi="Arial" w:cs="Arial"/>
          <w:color w:val="707070"/>
          <w:sz w:val="27"/>
          <w:szCs w:val="27"/>
          <w:lang w:eastAsia="en-IN"/>
        </w:rPr>
        <w:t>J. Cryst. Growth</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(2002)</w:t>
      </w:r>
    </w:p>
    <w:p w:rsidR="00083385" w:rsidRPr="00083385" w:rsidRDefault="00083385" w:rsidP="00083385">
      <w:pPr>
        <w:numPr>
          <w:ilvl w:val="0"/>
          <w:numId w:val="1"/>
        </w:numPr>
        <w:spacing w:after="0" w:afterAutospacing="1" w:line="240" w:lineRule="auto"/>
        <w:ind w:left="0"/>
        <w:rPr>
          <w:rFonts w:ascii="Arial" w:eastAsia="Times New Roman" w:hAnsi="Arial" w:cs="Arial"/>
          <w:color w:val="1F1F1F"/>
          <w:sz w:val="27"/>
          <w:szCs w:val="27"/>
          <w:lang w:eastAsia="en-IN"/>
        </w:rPr>
      </w:pPr>
      <w:r w:rsidRPr="00083385">
        <w:rPr>
          <w:rFonts w:ascii="Arial" w:eastAsia="Times New Roman" w:hAnsi="Arial" w:cs="Arial"/>
          <w:color w:val="1F1F1F"/>
          <w:sz w:val="27"/>
          <w:lang w:eastAsia="en-IN"/>
        </w:rPr>
        <w:t>M. Mouatassime</w:t>
      </w:r>
      <w:r w:rsidRPr="00083385">
        <w:rPr>
          <w:rFonts w:ascii="Arial" w:eastAsia="Times New Roman" w:hAnsi="Arial" w:cs="Arial"/>
          <w:i/>
          <w:iCs/>
          <w:color w:val="1F1F1F"/>
          <w:sz w:val="27"/>
          <w:lang w:eastAsia="en-IN"/>
        </w:rPr>
        <w:t> et al.</w:t>
      </w:r>
    </w:p>
    <w:p w:rsidR="00083385" w:rsidRPr="00083385" w:rsidRDefault="00083385" w:rsidP="00083385">
      <w:pPr>
        <w:spacing w:after="0" w:line="240" w:lineRule="auto"/>
        <w:outlineLvl w:val="2"/>
        <w:rPr>
          <w:rFonts w:ascii="Arial" w:eastAsia="Times New Roman" w:hAnsi="Arial" w:cs="Arial"/>
          <w:color w:val="1F1F1F"/>
          <w:sz w:val="27"/>
          <w:szCs w:val="27"/>
          <w:lang w:eastAsia="en-IN"/>
        </w:rPr>
      </w:pPr>
      <w:hyperlink r:id="rId20" w:tgtFrame="_self" w:history="1">
        <w:r w:rsidRPr="00083385">
          <w:rPr>
            <w:rFonts w:ascii="Arial" w:eastAsia="Times New Roman" w:hAnsi="Arial" w:cs="Arial"/>
            <w:color w:val="0272B1"/>
            <w:sz w:val="27"/>
            <w:szCs w:val="27"/>
            <w:lang w:eastAsia="en-IN"/>
          </w:rPr>
          <w:t>Magnetic properties and half metallic behavior of the full-Heusler co2fege alloy: DFT and monte carlo studies</w:t>
        </w:r>
      </w:hyperlink>
    </w:p>
    <w:p w:rsidR="00083385" w:rsidRPr="00083385" w:rsidRDefault="00083385" w:rsidP="00083385">
      <w:pPr>
        <w:spacing w:after="0" w:line="240" w:lineRule="auto"/>
        <w:outlineLvl w:val="2"/>
        <w:rPr>
          <w:rFonts w:ascii="Arial" w:eastAsia="Times New Roman" w:hAnsi="Arial" w:cs="Arial"/>
          <w:color w:val="707070"/>
          <w:sz w:val="27"/>
          <w:szCs w:val="27"/>
          <w:lang w:eastAsia="en-IN"/>
        </w:rPr>
      </w:pPr>
      <w:r w:rsidRPr="00083385">
        <w:rPr>
          <w:rFonts w:ascii="Arial" w:eastAsia="Times New Roman" w:hAnsi="Arial" w:cs="Arial"/>
          <w:color w:val="707070"/>
          <w:sz w:val="27"/>
          <w:szCs w:val="27"/>
          <w:lang w:eastAsia="en-IN"/>
        </w:rPr>
        <w:t>J. Solid State Chem.</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(2021)</w:t>
      </w:r>
    </w:p>
    <w:p w:rsidR="00083385" w:rsidRPr="00083385" w:rsidRDefault="00083385" w:rsidP="00083385">
      <w:pPr>
        <w:numPr>
          <w:ilvl w:val="0"/>
          <w:numId w:val="1"/>
        </w:numPr>
        <w:spacing w:after="0" w:afterAutospacing="1" w:line="240" w:lineRule="auto"/>
        <w:ind w:left="0"/>
        <w:rPr>
          <w:rFonts w:ascii="Arial" w:eastAsia="Times New Roman" w:hAnsi="Arial" w:cs="Arial"/>
          <w:color w:val="1F1F1F"/>
          <w:sz w:val="27"/>
          <w:szCs w:val="27"/>
          <w:lang w:eastAsia="en-IN"/>
        </w:rPr>
      </w:pPr>
      <w:r w:rsidRPr="00083385">
        <w:rPr>
          <w:rFonts w:ascii="Arial" w:eastAsia="Times New Roman" w:hAnsi="Arial" w:cs="Arial"/>
          <w:color w:val="1F1F1F"/>
          <w:sz w:val="27"/>
          <w:lang w:eastAsia="en-IN"/>
        </w:rPr>
        <w:t>Y. Hu</w:t>
      </w:r>
      <w:r w:rsidRPr="00083385">
        <w:rPr>
          <w:rFonts w:ascii="Arial" w:eastAsia="Times New Roman" w:hAnsi="Arial" w:cs="Arial"/>
          <w:i/>
          <w:iCs/>
          <w:color w:val="1F1F1F"/>
          <w:sz w:val="27"/>
          <w:lang w:eastAsia="en-IN"/>
        </w:rPr>
        <w:t> et al.</w:t>
      </w:r>
    </w:p>
    <w:p w:rsidR="00083385" w:rsidRPr="00083385" w:rsidRDefault="00083385" w:rsidP="00083385">
      <w:pPr>
        <w:spacing w:after="0" w:line="240" w:lineRule="auto"/>
        <w:outlineLvl w:val="2"/>
        <w:rPr>
          <w:rFonts w:ascii="Arial" w:eastAsia="Times New Roman" w:hAnsi="Arial" w:cs="Arial"/>
          <w:color w:val="1F1F1F"/>
          <w:sz w:val="27"/>
          <w:szCs w:val="27"/>
          <w:lang w:eastAsia="en-IN"/>
        </w:rPr>
      </w:pPr>
      <w:hyperlink r:id="rId21" w:tgtFrame="_self" w:history="1">
        <w:r w:rsidRPr="00083385">
          <w:rPr>
            <w:rFonts w:ascii="Arial" w:eastAsia="Times New Roman" w:hAnsi="Arial" w:cs="Arial"/>
            <w:color w:val="0272B1"/>
            <w:sz w:val="27"/>
            <w:szCs w:val="27"/>
            <w:lang w:eastAsia="en-IN"/>
          </w:rPr>
          <w:t>First-principles study on the thermodynamic stability, magnetism, and half-metallicity of full-Heusler alloy ti2fege (001) surface</w:t>
        </w:r>
      </w:hyperlink>
    </w:p>
    <w:p w:rsidR="00083385" w:rsidRPr="00083385" w:rsidRDefault="00083385" w:rsidP="00083385">
      <w:pPr>
        <w:spacing w:after="0" w:line="240" w:lineRule="auto"/>
        <w:outlineLvl w:val="2"/>
        <w:rPr>
          <w:rFonts w:ascii="Arial" w:eastAsia="Times New Roman" w:hAnsi="Arial" w:cs="Arial"/>
          <w:color w:val="707070"/>
          <w:sz w:val="27"/>
          <w:szCs w:val="27"/>
          <w:lang w:eastAsia="en-IN"/>
        </w:rPr>
      </w:pPr>
      <w:r w:rsidRPr="00083385">
        <w:rPr>
          <w:rFonts w:ascii="Arial" w:eastAsia="Times New Roman" w:hAnsi="Arial" w:cs="Arial"/>
          <w:color w:val="707070"/>
          <w:sz w:val="27"/>
          <w:szCs w:val="27"/>
          <w:lang w:eastAsia="en-IN"/>
        </w:rPr>
        <w:t>Phys. Lett. A</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(2017)</w:t>
      </w:r>
    </w:p>
    <w:p w:rsidR="00083385" w:rsidRPr="00083385" w:rsidRDefault="00083385" w:rsidP="00083385">
      <w:pPr>
        <w:numPr>
          <w:ilvl w:val="0"/>
          <w:numId w:val="1"/>
        </w:numPr>
        <w:spacing w:after="0" w:afterAutospacing="1" w:line="240" w:lineRule="auto"/>
        <w:ind w:left="0"/>
        <w:rPr>
          <w:rFonts w:ascii="Arial" w:eastAsia="Times New Roman" w:hAnsi="Arial" w:cs="Arial"/>
          <w:color w:val="1F1F1F"/>
          <w:sz w:val="27"/>
          <w:szCs w:val="27"/>
          <w:lang w:eastAsia="en-IN"/>
        </w:rPr>
      </w:pPr>
      <w:r w:rsidRPr="00083385">
        <w:rPr>
          <w:rFonts w:ascii="Arial" w:eastAsia="Times New Roman" w:hAnsi="Arial" w:cs="Arial"/>
          <w:color w:val="1F1F1F"/>
          <w:sz w:val="27"/>
          <w:lang w:eastAsia="en-IN"/>
        </w:rPr>
        <w:t>Q.L. Fang</w:t>
      </w:r>
      <w:r w:rsidRPr="00083385">
        <w:rPr>
          <w:rFonts w:ascii="Arial" w:eastAsia="Times New Roman" w:hAnsi="Arial" w:cs="Arial"/>
          <w:i/>
          <w:iCs/>
          <w:color w:val="1F1F1F"/>
          <w:sz w:val="27"/>
          <w:lang w:eastAsia="en-IN"/>
        </w:rPr>
        <w:t> et al.</w:t>
      </w:r>
    </w:p>
    <w:p w:rsidR="00083385" w:rsidRPr="00083385" w:rsidRDefault="00083385" w:rsidP="00083385">
      <w:pPr>
        <w:spacing w:after="0" w:line="240" w:lineRule="auto"/>
        <w:outlineLvl w:val="2"/>
        <w:rPr>
          <w:rFonts w:ascii="Arial" w:eastAsia="Times New Roman" w:hAnsi="Arial" w:cs="Arial"/>
          <w:color w:val="1F1F1F"/>
          <w:sz w:val="27"/>
          <w:szCs w:val="27"/>
          <w:lang w:eastAsia="en-IN"/>
        </w:rPr>
      </w:pPr>
      <w:hyperlink r:id="rId22" w:tgtFrame="_self" w:history="1">
        <w:r w:rsidRPr="00083385">
          <w:rPr>
            <w:rFonts w:ascii="Arial" w:eastAsia="Times New Roman" w:hAnsi="Arial" w:cs="Arial"/>
            <w:color w:val="0272B1"/>
            <w:sz w:val="27"/>
            <w:szCs w:val="27"/>
            <w:lang w:eastAsia="en-IN"/>
          </w:rPr>
          <w:t>Magnetic properties and half-metallic in bulk and (001) surface of ti2mnal heusler alloy with hg2cuti-type structure</w:t>
        </w:r>
      </w:hyperlink>
    </w:p>
    <w:p w:rsidR="00083385" w:rsidRPr="00083385" w:rsidRDefault="00083385" w:rsidP="00083385">
      <w:pPr>
        <w:spacing w:after="0" w:line="240" w:lineRule="auto"/>
        <w:outlineLvl w:val="2"/>
        <w:rPr>
          <w:rFonts w:ascii="Arial" w:eastAsia="Times New Roman" w:hAnsi="Arial" w:cs="Arial"/>
          <w:color w:val="707070"/>
          <w:sz w:val="27"/>
          <w:szCs w:val="27"/>
          <w:lang w:eastAsia="en-IN"/>
        </w:rPr>
      </w:pPr>
      <w:r w:rsidRPr="00083385">
        <w:rPr>
          <w:rFonts w:ascii="Arial" w:eastAsia="Times New Roman" w:hAnsi="Arial" w:cs="Arial"/>
          <w:color w:val="707070"/>
          <w:sz w:val="27"/>
          <w:szCs w:val="27"/>
          <w:lang w:eastAsia="en-IN"/>
        </w:rPr>
        <w:t>Thin Solid Films</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(2014)</w:t>
      </w:r>
    </w:p>
    <w:p w:rsidR="00083385" w:rsidRPr="00083385" w:rsidRDefault="00083385" w:rsidP="00083385">
      <w:pPr>
        <w:numPr>
          <w:ilvl w:val="0"/>
          <w:numId w:val="1"/>
        </w:numPr>
        <w:spacing w:after="0" w:afterAutospacing="1" w:line="240" w:lineRule="auto"/>
        <w:ind w:left="0"/>
        <w:rPr>
          <w:rFonts w:ascii="Arial" w:eastAsia="Times New Roman" w:hAnsi="Arial" w:cs="Arial"/>
          <w:color w:val="1F1F1F"/>
          <w:sz w:val="27"/>
          <w:szCs w:val="27"/>
          <w:lang w:eastAsia="en-IN"/>
        </w:rPr>
      </w:pPr>
      <w:r w:rsidRPr="00083385">
        <w:rPr>
          <w:rFonts w:ascii="Arial" w:eastAsia="Times New Roman" w:hAnsi="Arial" w:cs="Arial"/>
          <w:color w:val="1F1F1F"/>
          <w:sz w:val="27"/>
          <w:lang w:eastAsia="en-IN"/>
        </w:rPr>
        <w:t>P.L. Yan</w:t>
      </w:r>
      <w:r w:rsidRPr="00083385">
        <w:rPr>
          <w:rFonts w:ascii="Arial" w:eastAsia="Times New Roman" w:hAnsi="Arial" w:cs="Arial"/>
          <w:i/>
          <w:iCs/>
          <w:color w:val="1F1F1F"/>
          <w:sz w:val="27"/>
          <w:lang w:eastAsia="en-IN"/>
        </w:rPr>
        <w:t> et al.</w:t>
      </w:r>
    </w:p>
    <w:p w:rsidR="00083385" w:rsidRPr="00083385" w:rsidRDefault="00083385" w:rsidP="00083385">
      <w:pPr>
        <w:spacing w:after="0" w:line="240" w:lineRule="auto"/>
        <w:outlineLvl w:val="2"/>
        <w:rPr>
          <w:rFonts w:ascii="Arial" w:eastAsia="Times New Roman" w:hAnsi="Arial" w:cs="Arial"/>
          <w:color w:val="1F1F1F"/>
          <w:sz w:val="27"/>
          <w:szCs w:val="27"/>
          <w:lang w:eastAsia="en-IN"/>
        </w:rPr>
      </w:pPr>
      <w:hyperlink r:id="rId23" w:tgtFrame="_self" w:history="1">
        <w:r w:rsidRPr="00083385">
          <w:rPr>
            <w:rFonts w:ascii="Arial" w:eastAsia="Times New Roman" w:hAnsi="Arial" w:cs="Arial"/>
            <w:color w:val="0272B1"/>
            <w:sz w:val="27"/>
            <w:szCs w:val="27"/>
            <w:lang w:eastAsia="en-IN"/>
          </w:rPr>
          <w:t>First-principles study on the magnetic and half-metallic properties in bulk and (001) surface of ti2cosn heusler alloy</w:t>
        </w:r>
      </w:hyperlink>
    </w:p>
    <w:p w:rsidR="00083385" w:rsidRPr="00083385" w:rsidRDefault="00083385" w:rsidP="00083385">
      <w:pPr>
        <w:spacing w:after="0" w:line="240" w:lineRule="auto"/>
        <w:outlineLvl w:val="2"/>
        <w:rPr>
          <w:rFonts w:ascii="Arial" w:eastAsia="Times New Roman" w:hAnsi="Arial" w:cs="Arial"/>
          <w:color w:val="707070"/>
          <w:sz w:val="27"/>
          <w:szCs w:val="27"/>
          <w:lang w:eastAsia="en-IN"/>
        </w:rPr>
      </w:pPr>
      <w:r w:rsidRPr="00083385">
        <w:rPr>
          <w:rFonts w:ascii="Arial" w:eastAsia="Times New Roman" w:hAnsi="Arial" w:cs="Arial"/>
          <w:color w:val="707070"/>
          <w:sz w:val="27"/>
          <w:szCs w:val="27"/>
          <w:lang w:eastAsia="en-IN"/>
        </w:rPr>
        <w:t>Thin Solid Films</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(2016)</w:t>
      </w:r>
    </w:p>
    <w:p w:rsidR="00083385" w:rsidRPr="00083385" w:rsidRDefault="00083385" w:rsidP="00083385">
      <w:pPr>
        <w:numPr>
          <w:ilvl w:val="0"/>
          <w:numId w:val="1"/>
        </w:numPr>
        <w:spacing w:after="0" w:afterAutospacing="1" w:line="240" w:lineRule="auto"/>
        <w:ind w:left="0"/>
        <w:rPr>
          <w:rFonts w:ascii="Arial" w:eastAsia="Times New Roman" w:hAnsi="Arial" w:cs="Arial"/>
          <w:color w:val="1F1F1F"/>
          <w:sz w:val="27"/>
          <w:szCs w:val="27"/>
          <w:lang w:eastAsia="en-IN"/>
        </w:rPr>
      </w:pPr>
      <w:r w:rsidRPr="00083385">
        <w:rPr>
          <w:rFonts w:ascii="Arial" w:eastAsia="Times New Roman" w:hAnsi="Arial" w:cs="Arial"/>
          <w:color w:val="1F1F1F"/>
          <w:sz w:val="27"/>
          <w:lang w:eastAsia="en-IN"/>
        </w:rPr>
        <w:t>Q.L. Fang</w:t>
      </w:r>
      <w:r w:rsidRPr="00083385">
        <w:rPr>
          <w:rFonts w:ascii="Arial" w:eastAsia="Times New Roman" w:hAnsi="Arial" w:cs="Arial"/>
          <w:i/>
          <w:iCs/>
          <w:color w:val="1F1F1F"/>
          <w:sz w:val="27"/>
          <w:lang w:eastAsia="en-IN"/>
        </w:rPr>
        <w:t> et al.</w:t>
      </w:r>
    </w:p>
    <w:p w:rsidR="00083385" w:rsidRPr="00083385" w:rsidRDefault="00083385" w:rsidP="00083385">
      <w:pPr>
        <w:spacing w:after="0" w:line="240" w:lineRule="auto"/>
        <w:outlineLvl w:val="2"/>
        <w:rPr>
          <w:rFonts w:ascii="Arial" w:eastAsia="Times New Roman" w:hAnsi="Arial" w:cs="Arial"/>
          <w:color w:val="1F1F1F"/>
          <w:sz w:val="27"/>
          <w:szCs w:val="27"/>
          <w:lang w:eastAsia="en-IN"/>
        </w:rPr>
      </w:pPr>
      <w:hyperlink r:id="rId24" w:tgtFrame="_self" w:history="1">
        <w:r w:rsidRPr="00083385">
          <w:rPr>
            <w:rFonts w:ascii="Arial" w:eastAsia="Times New Roman" w:hAnsi="Arial" w:cs="Arial"/>
            <w:color w:val="0272B1"/>
            <w:sz w:val="27"/>
            <w:szCs w:val="27"/>
            <w:lang w:eastAsia="en-IN"/>
          </w:rPr>
          <w:t>Magnetic properties and origin of the half-metallicity of ti2mnz (z=al, ga, in, si, ge, sn) heusler alloys with the hg2cuti-type structure</w:t>
        </w:r>
      </w:hyperlink>
    </w:p>
    <w:p w:rsidR="00083385" w:rsidRPr="00083385" w:rsidRDefault="00083385" w:rsidP="00083385">
      <w:pPr>
        <w:spacing w:after="0" w:line="240" w:lineRule="auto"/>
        <w:outlineLvl w:val="2"/>
        <w:rPr>
          <w:rFonts w:ascii="Arial" w:eastAsia="Times New Roman" w:hAnsi="Arial" w:cs="Arial"/>
          <w:color w:val="707070"/>
          <w:sz w:val="27"/>
          <w:szCs w:val="27"/>
          <w:lang w:eastAsia="en-IN"/>
        </w:rPr>
      </w:pPr>
      <w:r w:rsidRPr="00083385">
        <w:rPr>
          <w:rFonts w:ascii="Arial" w:eastAsia="Times New Roman" w:hAnsi="Arial" w:cs="Arial"/>
          <w:color w:val="707070"/>
          <w:sz w:val="27"/>
          <w:szCs w:val="27"/>
          <w:lang w:eastAsia="en-IN"/>
        </w:rPr>
        <w:t>J. Magn. Magn. Mater.</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(2014)</w:t>
      </w:r>
    </w:p>
    <w:p w:rsidR="00083385" w:rsidRPr="00083385" w:rsidRDefault="00083385" w:rsidP="00083385">
      <w:pPr>
        <w:numPr>
          <w:ilvl w:val="0"/>
          <w:numId w:val="1"/>
        </w:numPr>
        <w:spacing w:after="0" w:afterAutospacing="1" w:line="240" w:lineRule="auto"/>
        <w:ind w:left="0"/>
        <w:rPr>
          <w:rFonts w:ascii="Arial" w:eastAsia="Times New Roman" w:hAnsi="Arial" w:cs="Arial"/>
          <w:color w:val="1F1F1F"/>
          <w:sz w:val="27"/>
          <w:szCs w:val="27"/>
          <w:lang w:eastAsia="en-IN"/>
        </w:rPr>
      </w:pPr>
      <w:r w:rsidRPr="00083385">
        <w:rPr>
          <w:rFonts w:ascii="Arial" w:eastAsia="Times New Roman" w:hAnsi="Arial" w:cs="Arial"/>
          <w:color w:val="1F1F1F"/>
          <w:sz w:val="27"/>
          <w:lang w:eastAsia="en-IN"/>
        </w:rPr>
        <w:t>H. Han</w:t>
      </w:r>
      <w:r w:rsidRPr="00083385">
        <w:rPr>
          <w:rFonts w:ascii="Arial" w:eastAsia="Times New Roman" w:hAnsi="Arial" w:cs="Arial"/>
          <w:i/>
          <w:iCs/>
          <w:color w:val="1F1F1F"/>
          <w:sz w:val="27"/>
          <w:lang w:eastAsia="en-IN"/>
        </w:rPr>
        <w:t> et al.</w:t>
      </w:r>
    </w:p>
    <w:p w:rsidR="00083385" w:rsidRPr="00083385" w:rsidRDefault="00083385" w:rsidP="00083385">
      <w:pPr>
        <w:spacing w:after="0" w:line="240" w:lineRule="auto"/>
        <w:outlineLvl w:val="2"/>
        <w:rPr>
          <w:rFonts w:ascii="Arial" w:eastAsia="Times New Roman" w:hAnsi="Arial" w:cs="Arial"/>
          <w:color w:val="1F1F1F"/>
          <w:sz w:val="27"/>
          <w:szCs w:val="27"/>
          <w:lang w:eastAsia="en-IN"/>
        </w:rPr>
      </w:pPr>
      <w:hyperlink r:id="rId25" w:tgtFrame="_self" w:history="1">
        <w:r w:rsidRPr="00083385">
          <w:rPr>
            <w:rFonts w:ascii="Arial" w:eastAsia="Times New Roman" w:hAnsi="Arial" w:cs="Arial"/>
            <w:color w:val="0272B1"/>
            <w:sz w:val="27"/>
            <w:szCs w:val="27"/>
            <w:lang w:eastAsia="en-IN"/>
          </w:rPr>
          <w:t>Half-metallicity of bulk and (111) surface for full-Heusler alloy co2val: a density functional study</w:t>
        </w:r>
      </w:hyperlink>
    </w:p>
    <w:p w:rsidR="00083385" w:rsidRPr="00083385" w:rsidRDefault="00083385" w:rsidP="00083385">
      <w:pPr>
        <w:spacing w:after="0" w:line="240" w:lineRule="auto"/>
        <w:outlineLvl w:val="2"/>
        <w:rPr>
          <w:rFonts w:ascii="Arial" w:eastAsia="Times New Roman" w:hAnsi="Arial" w:cs="Arial"/>
          <w:color w:val="707070"/>
          <w:sz w:val="27"/>
          <w:szCs w:val="27"/>
          <w:lang w:eastAsia="en-IN"/>
        </w:rPr>
      </w:pPr>
      <w:r w:rsidRPr="00083385">
        <w:rPr>
          <w:rFonts w:ascii="Arial" w:eastAsia="Times New Roman" w:hAnsi="Arial" w:cs="Arial"/>
          <w:color w:val="707070"/>
          <w:sz w:val="27"/>
          <w:szCs w:val="27"/>
          <w:lang w:eastAsia="en-IN"/>
        </w:rPr>
        <w:t>J. Alloys Compd.</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(2013)</w:t>
      </w:r>
    </w:p>
    <w:p w:rsidR="00083385" w:rsidRPr="00083385" w:rsidRDefault="00083385" w:rsidP="00083385">
      <w:pPr>
        <w:numPr>
          <w:ilvl w:val="0"/>
          <w:numId w:val="1"/>
        </w:numPr>
        <w:spacing w:after="0" w:line="240" w:lineRule="auto"/>
        <w:ind w:left="0"/>
        <w:rPr>
          <w:rFonts w:ascii="Times New Roman" w:eastAsia="Times New Roman" w:hAnsi="Times New Roman" w:cs="Times New Roman"/>
          <w:sz w:val="24"/>
          <w:szCs w:val="24"/>
          <w:lang w:eastAsia="en-IN"/>
        </w:rPr>
      </w:pPr>
      <w:r w:rsidRPr="00083385">
        <w:rPr>
          <w:rFonts w:ascii="Arial" w:eastAsia="Times New Roman" w:hAnsi="Arial" w:cs="Arial"/>
          <w:color w:val="1F1F1F"/>
          <w:sz w:val="27"/>
          <w:lang w:eastAsia="en-IN"/>
        </w:rPr>
        <w:t>F. Heusler</w:t>
      </w:r>
      <w:r w:rsidRPr="00083385">
        <w:rPr>
          <w:rFonts w:ascii="Arial" w:eastAsia="Times New Roman" w:hAnsi="Arial" w:cs="Arial"/>
          <w:i/>
          <w:iCs/>
          <w:color w:val="1F1F1F"/>
          <w:sz w:val="27"/>
          <w:lang w:eastAsia="en-IN"/>
        </w:rPr>
        <w:t> et al.</w:t>
      </w:r>
    </w:p>
    <w:p w:rsidR="00083385" w:rsidRPr="00083385" w:rsidRDefault="00083385" w:rsidP="00083385">
      <w:pPr>
        <w:spacing w:after="0" w:line="240" w:lineRule="auto"/>
        <w:outlineLvl w:val="2"/>
        <w:rPr>
          <w:rFonts w:ascii="Times New Roman" w:eastAsia="Times New Roman" w:hAnsi="Times New Roman" w:cs="Times New Roman"/>
          <w:color w:val="707070"/>
          <w:sz w:val="27"/>
          <w:szCs w:val="27"/>
          <w:lang w:eastAsia="en-IN"/>
        </w:rPr>
      </w:pPr>
      <w:r w:rsidRPr="00083385">
        <w:rPr>
          <w:rFonts w:ascii="Arial" w:eastAsia="Times New Roman" w:hAnsi="Arial" w:cs="Arial"/>
          <w:color w:val="707070"/>
          <w:sz w:val="27"/>
          <w:szCs w:val="27"/>
          <w:lang w:eastAsia="en-IN"/>
        </w:rPr>
        <w:t>Verh. Dtsch. Phys. Ges.</w:t>
      </w:r>
    </w:p>
    <w:p w:rsidR="00083385" w:rsidRPr="00083385" w:rsidRDefault="00083385" w:rsidP="00083385">
      <w:pPr>
        <w:spacing w:after="0" w:line="240" w:lineRule="auto"/>
        <w:rPr>
          <w:rFonts w:ascii="Arial" w:eastAsia="Times New Roman" w:hAnsi="Arial" w:cs="Arial"/>
          <w:color w:val="1F1F1F"/>
          <w:sz w:val="27"/>
          <w:szCs w:val="27"/>
          <w:lang w:eastAsia="en-IN"/>
        </w:rPr>
      </w:pPr>
      <w:r w:rsidRPr="00083385">
        <w:rPr>
          <w:rFonts w:ascii="Arial" w:eastAsia="Times New Roman" w:hAnsi="Arial" w:cs="Arial"/>
          <w:color w:val="1F1F1F"/>
          <w:sz w:val="27"/>
          <w:szCs w:val="27"/>
          <w:lang w:eastAsia="en-IN"/>
        </w:rPr>
        <w:t>(1903)</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72508"/>
    <w:multiLevelType w:val="multilevel"/>
    <w:tmpl w:val="C2D0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83385"/>
    <w:rsid w:val="00083385"/>
    <w:rsid w:val="004966E3"/>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083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08338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08338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38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08338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083385"/>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083385"/>
    <w:rPr>
      <w:color w:val="0000FF"/>
      <w:u w:val="single"/>
    </w:rPr>
  </w:style>
  <w:style w:type="character" w:customStyle="1" w:styleId="anchor-text">
    <w:name w:val="anchor-text"/>
    <w:basedOn w:val="DefaultParagraphFont"/>
    <w:rsid w:val="00083385"/>
  </w:style>
  <w:style w:type="character" w:customStyle="1" w:styleId="title-text">
    <w:name w:val="title-text"/>
    <w:basedOn w:val="DefaultParagraphFont"/>
    <w:rsid w:val="00083385"/>
  </w:style>
  <w:style w:type="paragraph" w:styleId="NormalWeb">
    <w:name w:val="Normal (Web)"/>
    <w:basedOn w:val="Normal"/>
    <w:uiPriority w:val="99"/>
    <w:semiHidden/>
    <w:unhideWhenUsed/>
    <w:rsid w:val="000833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83385"/>
    <w:rPr>
      <w:i/>
      <w:iCs/>
    </w:rPr>
  </w:style>
  <w:style w:type="character" w:customStyle="1" w:styleId="mjxassistivemathml">
    <w:name w:val="mjx_assistive_mathml"/>
    <w:basedOn w:val="DefaultParagraphFont"/>
    <w:rsid w:val="00083385"/>
  </w:style>
  <w:style w:type="character" w:styleId="Strong">
    <w:name w:val="Strong"/>
    <w:basedOn w:val="DefaultParagraphFont"/>
    <w:uiPriority w:val="22"/>
    <w:qFormat/>
    <w:rsid w:val="00083385"/>
    <w:rPr>
      <w:b/>
      <w:bCs/>
    </w:rPr>
  </w:style>
  <w:style w:type="character" w:customStyle="1" w:styleId="author">
    <w:name w:val="author"/>
    <w:basedOn w:val="DefaultParagraphFont"/>
    <w:rsid w:val="00083385"/>
  </w:style>
  <w:style w:type="character" w:customStyle="1" w:styleId="host">
    <w:name w:val="host"/>
    <w:basedOn w:val="DefaultParagraphFont"/>
    <w:rsid w:val="00083385"/>
  </w:style>
  <w:style w:type="paragraph" w:styleId="BalloonText">
    <w:name w:val="Balloon Text"/>
    <w:basedOn w:val="Normal"/>
    <w:link w:val="BalloonTextChar"/>
    <w:uiPriority w:val="99"/>
    <w:semiHidden/>
    <w:unhideWhenUsed/>
    <w:rsid w:val="00083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3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213100">
      <w:bodyDiv w:val="1"/>
      <w:marLeft w:val="0"/>
      <w:marRight w:val="0"/>
      <w:marTop w:val="0"/>
      <w:marBottom w:val="0"/>
      <w:divBdr>
        <w:top w:val="none" w:sz="0" w:space="0" w:color="auto"/>
        <w:left w:val="none" w:sz="0" w:space="0" w:color="auto"/>
        <w:bottom w:val="none" w:sz="0" w:space="0" w:color="auto"/>
        <w:right w:val="none" w:sz="0" w:space="0" w:color="auto"/>
      </w:divBdr>
      <w:divsChild>
        <w:div w:id="1032999141">
          <w:marLeft w:val="0"/>
          <w:marRight w:val="0"/>
          <w:marTop w:val="0"/>
          <w:marBottom w:val="0"/>
          <w:divBdr>
            <w:top w:val="none" w:sz="0" w:space="0" w:color="auto"/>
            <w:left w:val="none" w:sz="0" w:space="0" w:color="auto"/>
            <w:bottom w:val="none" w:sz="0" w:space="0" w:color="auto"/>
            <w:right w:val="none" w:sz="0" w:space="0" w:color="auto"/>
          </w:divBdr>
          <w:divsChild>
            <w:div w:id="1927375394">
              <w:marLeft w:val="0"/>
              <w:marRight w:val="0"/>
              <w:marTop w:val="100"/>
              <w:marBottom w:val="100"/>
              <w:divBdr>
                <w:top w:val="none" w:sz="0" w:space="0" w:color="auto"/>
                <w:left w:val="none" w:sz="0" w:space="0" w:color="auto"/>
                <w:bottom w:val="none" w:sz="0" w:space="0" w:color="auto"/>
                <w:right w:val="none" w:sz="0" w:space="0" w:color="auto"/>
              </w:divBdr>
              <w:divsChild>
                <w:div w:id="7502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4228">
          <w:marLeft w:val="0"/>
          <w:marRight w:val="0"/>
          <w:marTop w:val="0"/>
          <w:marBottom w:val="0"/>
          <w:divBdr>
            <w:top w:val="none" w:sz="0" w:space="0" w:color="auto"/>
            <w:left w:val="none" w:sz="0" w:space="0" w:color="auto"/>
            <w:bottom w:val="none" w:sz="0" w:space="0" w:color="auto"/>
            <w:right w:val="none" w:sz="0" w:space="0" w:color="auto"/>
          </w:divBdr>
        </w:div>
        <w:div w:id="2004238665">
          <w:marLeft w:val="0"/>
          <w:marRight w:val="0"/>
          <w:marTop w:val="0"/>
          <w:marBottom w:val="0"/>
          <w:divBdr>
            <w:top w:val="none" w:sz="0" w:space="0" w:color="auto"/>
            <w:left w:val="none" w:sz="0" w:space="0" w:color="auto"/>
            <w:bottom w:val="none" w:sz="0" w:space="0" w:color="auto"/>
            <w:right w:val="none" w:sz="0" w:space="0" w:color="auto"/>
          </w:divBdr>
          <w:divsChild>
            <w:div w:id="305403411">
              <w:marLeft w:val="0"/>
              <w:marRight w:val="0"/>
              <w:marTop w:val="0"/>
              <w:marBottom w:val="0"/>
              <w:divBdr>
                <w:top w:val="none" w:sz="0" w:space="0" w:color="auto"/>
                <w:left w:val="none" w:sz="0" w:space="0" w:color="auto"/>
                <w:bottom w:val="none" w:sz="0" w:space="0" w:color="auto"/>
                <w:right w:val="none" w:sz="0" w:space="0" w:color="auto"/>
              </w:divBdr>
              <w:divsChild>
                <w:div w:id="1352612321">
                  <w:marLeft w:val="0"/>
                  <w:marRight w:val="0"/>
                  <w:marTop w:val="0"/>
                  <w:marBottom w:val="109"/>
                  <w:divBdr>
                    <w:top w:val="none" w:sz="0" w:space="0" w:color="auto"/>
                    <w:left w:val="none" w:sz="0" w:space="0" w:color="auto"/>
                    <w:bottom w:val="none" w:sz="0" w:space="0" w:color="auto"/>
                    <w:right w:val="none" w:sz="0" w:space="0" w:color="auto"/>
                  </w:divBdr>
                  <w:divsChild>
                    <w:div w:id="462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688">
          <w:marLeft w:val="0"/>
          <w:marRight w:val="0"/>
          <w:marTop w:val="0"/>
          <w:marBottom w:val="0"/>
          <w:divBdr>
            <w:top w:val="none" w:sz="0" w:space="0" w:color="auto"/>
            <w:left w:val="none" w:sz="0" w:space="0" w:color="auto"/>
            <w:bottom w:val="none" w:sz="0" w:space="0" w:color="auto"/>
            <w:right w:val="none" w:sz="0" w:space="0" w:color="auto"/>
          </w:divBdr>
          <w:divsChild>
            <w:div w:id="515579879">
              <w:marLeft w:val="0"/>
              <w:marRight w:val="0"/>
              <w:marTop w:val="0"/>
              <w:marBottom w:val="0"/>
              <w:divBdr>
                <w:top w:val="none" w:sz="0" w:space="0" w:color="auto"/>
                <w:left w:val="none" w:sz="0" w:space="0" w:color="auto"/>
                <w:bottom w:val="none" w:sz="0" w:space="0" w:color="auto"/>
                <w:right w:val="none" w:sz="0" w:space="0" w:color="auto"/>
              </w:divBdr>
            </w:div>
          </w:divsChild>
        </w:div>
        <w:div w:id="1044212381">
          <w:marLeft w:val="0"/>
          <w:marRight w:val="0"/>
          <w:marTop w:val="0"/>
          <w:marBottom w:val="0"/>
          <w:divBdr>
            <w:top w:val="none" w:sz="0" w:space="0" w:color="auto"/>
            <w:left w:val="none" w:sz="0" w:space="0" w:color="auto"/>
            <w:bottom w:val="none" w:sz="0" w:space="0" w:color="auto"/>
            <w:right w:val="none" w:sz="0" w:space="0" w:color="auto"/>
          </w:divBdr>
          <w:divsChild>
            <w:div w:id="1096900596">
              <w:marLeft w:val="0"/>
              <w:marRight w:val="0"/>
              <w:marTop w:val="0"/>
              <w:marBottom w:val="0"/>
              <w:divBdr>
                <w:top w:val="none" w:sz="0" w:space="0" w:color="auto"/>
                <w:left w:val="none" w:sz="0" w:space="0" w:color="auto"/>
                <w:bottom w:val="none" w:sz="0" w:space="0" w:color="auto"/>
                <w:right w:val="none" w:sz="0" w:space="0" w:color="auto"/>
              </w:divBdr>
            </w:div>
          </w:divsChild>
        </w:div>
        <w:div w:id="997031511">
          <w:marLeft w:val="0"/>
          <w:marRight w:val="0"/>
          <w:marTop w:val="0"/>
          <w:marBottom w:val="0"/>
          <w:divBdr>
            <w:top w:val="none" w:sz="0" w:space="0" w:color="auto"/>
            <w:left w:val="none" w:sz="0" w:space="0" w:color="auto"/>
            <w:bottom w:val="none" w:sz="0" w:space="0" w:color="auto"/>
            <w:right w:val="none" w:sz="0" w:space="0" w:color="auto"/>
          </w:divBdr>
          <w:divsChild>
            <w:div w:id="274338292">
              <w:marLeft w:val="0"/>
              <w:marRight w:val="0"/>
              <w:marTop w:val="0"/>
              <w:marBottom w:val="0"/>
              <w:divBdr>
                <w:top w:val="none" w:sz="0" w:space="0" w:color="auto"/>
                <w:left w:val="none" w:sz="0" w:space="0" w:color="auto"/>
                <w:bottom w:val="none" w:sz="0" w:space="0" w:color="auto"/>
                <w:right w:val="none" w:sz="0" w:space="0" w:color="auto"/>
              </w:divBdr>
              <w:divsChild>
                <w:div w:id="544483801">
                  <w:marLeft w:val="0"/>
                  <w:marRight w:val="0"/>
                  <w:marTop w:val="0"/>
                  <w:marBottom w:val="0"/>
                  <w:divBdr>
                    <w:top w:val="none" w:sz="0" w:space="0" w:color="auto"/>
                    <w:left w:val="none" w:sz="0" w:space="0" w:color="auto"/>
                    <w:bottom w:val="none" w:sz="0" w:space="0" w:color="auto"/>
                    <w:right w:val="none" w:sz="0" w:space="0" w:color="auto"/>
                  </w:divBdr>
                </w:div>
                <w:div w:id="154692956">
                  <w:marLeft w:val="0"/>
                  <w:marRight w:val="0"/>
                  <w:marTop w:val="0"/>
                  <w:marBottom w:val="0"/>
                  <w:divBdr>
                    <w:top w:val="none" w:sz="0" w:space="0" w:color="auto"/>
                    <w:left w:val="none" w:sz="0" w:space="0" w:color="auto"/>
                    <w:bottom w:val="none" w:sz="0" w:space="0" w:color="auto"/>
                    <w:right w:val="none" w:sz="0" w:space="0" w:color="auto"/>
                  </w:divBdr>
                </w:div>
                <w:div w:id="2050303515">
                  <w:marLeft w:val="0"/>
                  <w:marRight w:val="0"/>
                  <w:marTop w:val="0"/>
                  <w:marBottom w:val="0"/>
                  <w:divBdr>
                    <w:top w:val="none" w:sz="0" w:space="0" w:color="auto"/>
                    <w:left w:val="none" w:sz="0" w:space="0" w:color="auto"/>
                    <w:bottom w:val="none" w:sz="0" w:space="0" w:color="auto"/>
                    <w:right w:val="none" w:sz="0" w:space="0" w:color="auto"/>
                  </w:divBdr>
                </w:div>
                <w:div w:id="2002269506">
                  <w:marLeft w:val="0"/>
                  <w:marRight w:val="0"/>
                  <w:marTop w:val="0"/>
                  <w:marBottom w:val="0"/>
                  <w:divBdr>
                    <w:top w:val="none" w:sz="0" w:space="0" w:color="auto"/>
                    <w:left w:val="none" w:sz="0" w:space="0" w:color="auto"/>
                    <w:bottom w:val="none" w:sz="0" w:space="0" w:color="auto"/>
                    <w:right w:val="none" w:sz="0" w:space="0" w:color="auto"/>
                  </w:divBdr>
                </w:div>
                <w:div w:id="755394781">
                  <w:marLeft w:val="0"/>
                  <w:marRight w:val="0"/>
                  <w:marTop w:val="0"/>
                  <w:marBottom w:val="0"/>
                  <w:divBdr>
                    <w:top w:val="none" w:sz="0" w:space="0" w:color="auto"/>
                    <w:left w:val="none" w:sz="0" w:space="0" w:color="auto"/>
                    <w:bottom w:val="none" w:sz="0" w:space="0" w:color="auto"/>
                    <w:right w:val="none" w:sz="0" w:space="0" w:color="auto"/>
                  </w:divBdr>
                </w:div>
                <w:div w:id="293829170">
                  <w:marLeft w:val="0"/>
                  <w:marRight w:val="0"/>
                  <w:marTop w:val="0"/>
                  <w:marBottom w:val="0"/>
                  <w:divBdr>
                    <w:top w:val="none" w:sz="0" w:space="0" w:color="auto"/>
                    <w:left w:val="none" w:sz="0" w:space="0" w:color="auto"/>
                    <w:bottom w:val="none" w:sz="0" w:space="0" w:color="auto"/>
                    <w:right w:val="none" w:sz="0" w:space="0" w:color="auto"/>
                  </w:divBdr>
                </w:div>
                <w:div w:id="147747017">
                  <w:marLeft w:val="0"/>
                  <w:marRight w:val="0"/>
                  <w:marTop w:val="0"/>
                  <w:marBottom w:val="0"/>
                  <w:divBdr>
                    <w:top w:val="none" w:sz="0" w:space="0" w:color="auto"/>
                    <w:left w:val="none" w:sz="0" w:space="0" w:color="auto"/>
                    <w:bottom w:val="none" w:sz="0" w:space="0" w:color="auto"/>
                    <w:right w:val="none" w:sz="0" w:space="0" w:color="auto"/>
                  </w:divBdr>
                </w:div>
                <w:div w:id="2119519763">
                  <w:marLeft w:val="0"/>
                  <w:marRight w:val="0"/>
                  <w:marTop w:val="0"/>
                  <w:marBottom w:val="0"/>
                  <w:divBdr>
                    <w:top w:val="none" w:sz="0" w:space="0" w:color="auto"/>
                    <w:left w:val="none" w:sz="0" w:space="0" w:color="auto"/>
                    <w:bottom w:val="none" w:sz="0" w:space="0" w:color="auto"/>
                    <w:right w:val="none" w:sz="0" w:space="0" w:color="auto"/>
                  </w:divBdr>
                </w:div>
                <w:div w:id="1134328146">
                  <w:marLeft w:val="0"/>
                  <w:marRight w:val="0"/>
                  <w:marTop w:val="0"/>
                  <w:marBottom w:val="0"/>
                  <w:divBdr>
                    <w:top w:val="none" w:sz="0" w:space="0" w:color="auto"/>
                    <w:left w:val="none" w:sz="0" w:space="0" w:color="auto"/>
                    <w:bottom w:val="none" w:sz="0" w:space="0" w:color="auto"/>
                    <w:right w:val="none" w:sz="0" w:space="0" w:color="auto"/>
                  </w:divBdr>
                </w:div>
                <w:div w:id="1759908907">
                  <w:marLeft w:val="0"/>
                  <w:marRight w:val="0"/>
                  <w:marTop w:val="0"/>
                  <w:marBottom w:val="0"/>
                  <w:divBdr>
                    <w:top w:val="none" w:sz="0" w:space="0" w:color="auto"/>
                    <w:left w:val="none" w:sz="0" w:space="0" w:color="auto"/>
                    <w:bottom w:val="none" w:sz="0" w:space="0" w:color="auto"/>
                    <w:right w:val="none" w:sz="0" w:space="0" w:color="auto"/>
                  </w:divBdr>
                </w:div>
                <w:div w:id="1071195033">
                  <w:marLeft w:val="0"/>
                  <w:marRight w:val="0"/>
                  <w:marTop w:val="0"/>
                  <w:marBottom w:val="0"/>
                  <w:divBdr>
                    <w:top w:val="none" w:sz="0" w:space="0" w:color="auto"/>
                    <w:left w:val="none" w:sz="0" w:space="0" w:color="auto"/>
                    <w:bottom w:val="none" w:sz="0" w:space="0" w:color="auto"/>
                    <w:right w:val="none" w:sz="0" w:space="0" w:color="auto"/>
                  </w:divBdr>
                </w:div>
                <w:div w:id="667175600">
                  <w:marLeft w:val="0"/>
                  <w:marRight w:val="0"/>
                  <w:marTop w:val="0"/>
                  <w:marBottom w:val="0"/>
                  <w:divBdr>
                    <w:top w:val="none" w:sz="0" w:space="0" w:color="auto"/>
                    <w:left w:val="none" w:sz="0" w:space="0" w:color="auto"/>
                    <w:bottom w:val="none" w:sz="0" w:space="0" w:color="auto"/>
                    <w:right w:val="none" w:sz="0" w:space="0" w:color="auto"/>
                  </w:divBdr>
                </w:div>
                <w:div w:id="1486119257">
                  <w:marLeft w:val="0"/>
                  <w:marRight w:val="0"/>
                  <w:marTop w:val="0"/>
                  <w:marBottom w:val="0"/>
                  <w:divBdr>
                    <w:top w:val="none" w:sz="0" w:space="0" w:color="auto"/>
                    <w:left w:val="none" w:sz="0" w:space="0" w:color="auto"/>
                    <w:bottom w:val="none" w:sz="0" w:space="0" w:color="auto"/>
                    <w:right w:val="none" w:sz="0" w:space="0" w:color="auto"/>
                  </w:divBdr>
                </w:div>
                <w:div w:id="1211191071">
                  <w:marLeft w:val="0"/>
                  <w:marRight w:val="0"/>
                  <w:marTop w:val="0"/>
                  <w:marBottom w:val="0"/>
                  <w:divBdr>
                    <w:top w:val="none" w:sz="0" w:space="0" w:color="auto"/>
                    <w:left w:val="none" w:sz="0" w:space="0" w:color="auto"/>
                    <w:bottom w:val="none" w:sz="0" w:space="0" w:color="auto"/>
                    <w:right w:val="none" w:sz="0" w:space="0" w:color="auto"/>
                  </w:divBdr>
                </w:div>
                <w:div w:id="2085909453">
                  <w:marLeft w:val="0"/>
                  <w:marRight w:val="0"/>
                  <w:marTop w:val="0"/>
                  <w:marBottom w:val="0"/>
                  <w:divBdr>
                    <w:top w:val="none" w:sz="0" w:space="0" w:color="auto"/>
                    <w:left w:val="none" w:sz="0" w:space="0" w:color="auto"/>
                    <w:bottom w:val="none" w:sz="0" w:space="0" w:color="auto"/>
                    <w:right w:val="none" w:sz="0" w:space="0" w:color="auto"/>
                  </w:divBdr>
                </w:div>
                <w:div w:id="413205998">
                  <w:marLeft w:val="0"/>
                  <w:marRight w:val="0"/>
                  <w:marTop w:val="0"/>
                  <w:marBottom w:val="0"/>
                  <w:divBdr>
                    <w:top w:val="none" w:sz="0" w:space="0" w:color="auto"/>
                    <w:left w:val="none" w:sz="0" w:space="0" w:color="auto"/>
                    <w:bottom w:val="none" w:sz="0" w:space="0" w:color="auto"/>
                    <w:right w:val="none" w:sz="0" w:space="0" w:color="auto"/>
                  </w:divBdr>
                </w:div>
                <w:div w:id="309134994">
                  <w:marLeft w:val="0"/>
                  <w:marRight w:val="0"/>
                  <w:marTop w:val="0"/>
                  <w:marBottom w:val="0"/>
                  <w:divBdr>
                    <w:top w:val="none" w:sz="0" w:space="0" w:color="auto"/>
                    <w:left w:val="none" w:sz="0" w:space="0" w:color="auto"/>
                    <w:bottom w:val="none" w:sz="0" w:space="0" w:color="auto"/>
                    <w:right w:val="none" w:sz="0" w:space="0" w:color="auto"/>
                  </w:divBdr>
                </w:div>
                <w:div w:id="443964337">
                  <w:marLeft w:val="0"/>
                  <w:marRight w:val="0"/>
                  <w:marTop w:val="0"/>
                  <w:marBottom w:val="0"/>
                  <w:divBdr>
                    <w:top w:val="none" w:sz="0" w:space="0" w:color="auto"/>
                    <w:left w:val="none" w:sz="0" w:space="0" w:color="auto"/>
                    <w:bottom w:val="none" w:sz="0" w:space="0" w:color="auto"/>
                    <w:right w:val="none" w:sz="0" w:space="0" w:color="auto"/>
                  </w:divBdr>
                </w:div>
                <w:div w:id="660352273">
                  <w:marLeft w:val="0"/>
                  <w:marRight w:val="0"/>
                  <w:marTop w:val="0"/>
                  <w:marBottom w:val="0"/>
                  <w:divBdr>
                    <w:top w:val="none" w:sz="0" w:space="0" w:color="auto"/>
                    <w:left w:val="none" w:sz="0" w:space="0" w:color="auto"/>
                    <w:bottom w:val="none" w:sz="0" w:space="0" w:color="auto"/>
                    <w:right w:val="none" w:sz="0" w:space="0" w:color="auto"/>
                  </w:divBdr>
                </w:div>
                <w:div w:id="98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urfin.2021.101602" TargetMode="External"/><Relationship Id="rId13" Type="http://schemas.openxmlformats.org/officeDocument/2006/relationships/hyperlink" Target="https://www.sciencedirect.com/topics/physics-and-astronomy/electron-scattering" TargetMode="External"/><Relationship Id="rId18" Type="http://schemas.openxmlformats.org/officeDocument/2006/relationships/hyperlink" Target="https://www.sciencedirect.com/science/article/pii/S03759601203029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encedirect.com/science/article/pii/S0375960116310088" TargetMode="External"/><Relationship Id="rId7" Type="http://schemas.openxmlformats.org/officeDocument/2006/relationships/image" Target="media/image1.gif"/><Relationship Id="rId12" Type="http://schemas.openxmlformats.org/officeDocument/2006/relationships/hyperlink" Target="https://www.sciencedirect.com/topics/physics-and-astronomy/generalized-gradient-approximation" TargetMode="External"/><Relationship Id="rId17" Type="http://schemas.openxmlformats.org/officeDocument/2006/relationships/hyperlink" Target="https://www.sciencedirect.com/science/article/pii/0304885381901517" TargetMode="External"/><Relationship Id="rId25" Type="http://schemas.openxmlformats.org/officeDocument/2006/relationships/hyperlink" Target="https://www.sciencedirect.com/science/article/pii/S0925838813010669" TargetMode="External"/><Relationship Id="rId2" Type="http://schemas.openxmlformats.org/officeDocument/2006/relationships/styles" Target="styles.xml"/><Relationship Id="rId16" Type="http://schemas.openxmlformats.org/officeDocument/2006/relationships/hyperlink" Target="https://www.sciencedirect.com/topics/materials-science/spin-polarization" TargetMode="External"/><Relationship Id="rId20" Type="http://schemas.openxmlformats.org/officeDocument/2006/relationships/hyperlink" Target="https://www.sciencedirect.com/science/article/pii/S002245962100579X" TargetMode="External"/><Relationship Id="rId1" Type="http://schemas.openxmlformats.org/officeDocument/2006/relationships/numbering" Target="numbering.xml"/><Relationship Id="rId6" Type="http://schemas.openxmlformats.org/officeDocument/2006/relationships/hyperlink" Target="https://www.sciencedirect.com/journal/surfaces-and-interfaces/vol/28/suppl/C" TargetMode="External"/><Relationship Id="rId11" Type="http://schemas.openxmlformats.org/officeDocument/2006/relationships/hyperlink" Target="https://www.sciencedirect.com/topics/materials-science/magnetic-property" TargetMode="External"/><Relationship Id="rId24" Type="http://schemas.openxmlformats.org/officeDocument/2006/relationships/hyperlink" Target="https://www.sciencedirect.com/science/article/pii/S0304885313005957" TargetMode="External"/><Relationship Id="rId5" Type="http://schemas.openxmlformats.org/officeDocument/2006/relationships/hyperlink" Target="https://www.sciencedirect.com/journal/surfaces-and-interfaces" TargetMode="External"/><Relationship Id="rId15" Type="http://schemas.openxmlformats.org/officeDocument/2006/relationships/hyperlink" Target="https://www.sciencedirect.com/topics/physics-and-astronomy/metallicity" TargetMode="External"/><Relationship Id="rId23" Type="http://schemas.openxmlformats.org/officeDocument/2006/relationships/hyperlink" Target="https://www.sciencedirect.com/science/article/pii/S0040609016300980" TargetMode="External"/><Relationship Id="rId10" Type="http://schemas.openxmlformats.org/officeDocument/2006/relationships/hyperlink" Target="https://www.sciencedirect.com/topics/physics-and-astronomy/first-principle" TargetMode="External"/><Relationship Id="rId19" Type="http://schemas.openxmlformats.org/officeDocument/2006/relationships/hyperlink" Target="https://www.sciencedirect.com/science/article/pii/S0022024801023089" TargetMode="External"/><Relationship Id="rId4" Type="http://schemas.openxmlformats.org/officeDocument/2006/relationships/webSettings" Target="webSettings.xml"/><Relationship Id="rId9" Type="http://schemas.openxmlformats.org/officeDocument/2006/relationships/hyperlink" Target="https://s100.copyright.com/AppDispatchServlet?publisherName=ELS&amp;contentID=S246802302100674X&amp;orderBeanReset=true" TargetMode="External"/><Relationship Id="rId14" Type="http://schemas.openxmlformats.org/officeDocument/2006/relationships/hyperlink" Target="https://www.sciencedirect.com/topics/materials-science/thin-films" TargetMode="External"/><Relationship Id="rId22" Type="http://schemas.openxmlformats.org/officeDocument/2006/relationships/hyperlink" Target="https://www.sciencedirect.com/science/article/pii/S004060901400254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1944</Words>
  <Characters>11087</Characters>
  <Application>Microsoft Office Word</Application>
  <DocSecurity>0</DocSecurity>
  <Lines>92</Lines>
  <Paragraphs>26</Paragraphs>
  <ScaleCrop>false</ScaleCrop>
  <Company/>
  <LinksUpToDate>false</LinksUpToDate>
  <CharactersWithSpaces>13005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2024-06-11T08:50:00Z</dcterms:created>
  <dcterms:modified xsi:type="dcterms:W3CDTF">2024-06-11T08:50:00Z</dcterms:modified>
</cp:coreProperties>
</file>