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E7A" w:rsidRPr="00637E7A" w:rsidRDefault="00637E7A" w:rsidP="00637E7A">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drawing>
          <wp:inline distT="0" distB="0" distL="0" distR="0">
            <wp:extent cx="4761865" cy="716280"/>
            <wp:effectExtent l="19050" t="0" r="635" b="0"/>
            <wp:docPr id="1" name="Picture 1" descr="Logo of jparad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f jparadis"/>
                    <pic:cNvPicPr>
                      <a:picLocks noChangeAspect="1" noChangeArrowheads="1"/>
                    </pic:cNvPicPr>
                  </pic:nvPicPr>
                  <pic:blipFill>
                    <a:blip r:embed="rId5" cstate="print"/>
                    <a:srcRect/>
                    <a:stretch>
                      <a:fillRect/>
                    </a:stretch>
                  </pic:blipFill>
                  <pic:spPr bwMode="auto">
                    <a:xfrm>
                      <a:off x="0" y="0"/>
                      <a:ext cx="4761865" cy="716280"/>
                    </a:xfrm>
                    <a:prstGeom prst="rect">
                      <a:avLst/>
                    </a:prstGeom>
                    <a:noFill/>
                    <a:ln w="9525">
                      <a:noFill/>
                      <a:miter lim="800000"/>
                      <a:headEnd/>
                      <a:tailEnd/>
                    </a:ln>
                  </pic:spPr>
                </pic:pic>
              </a:graphicData>
            </a:graphic>
          </wp:inline>
        </w:drawing>
      </w:r>
    </w:p>
    <w:p w:rsidR="00637E7A" w:rsidRPr="00637E7A" w:rsidRDefault="00637E7A" w:rsidP="00637E7A">
      <w:pPr>
        <w:shd w:val="clear" w:color="auto" w:fill="FFFFFF"/>
        <w:spacing w:after="0" w:line="400" w:lineRule="atLeast"/>
        <w:rPr>
          <w:rFonts w:ascii="Helvetica" w:eastAsia="Times New Roman" w:hAnsi="Helvetica" w:cs="Helvetica"/>
          <w:color w:val="212121"/>
          <w:sz w:val="24"/>
          <w:szCs w:val="24"/>
          <w:lang w:eastAsia="en-IN"/>
        </w:rPr>
      </w:pPr>
      <w:hyperlink r:id="rId6" w:history="1">
        <w:r w:rsidRPr="00637E7A">
          <w:rPr>
            <w:rFonts w:ascii="Helvetica" w:eastAsia="Times New Roman" w:hAnsi="Helvetica" w:cs="Helvetica"/>
            <w:color w:val="376FAA"/>
            <w:sz w:val="24"/>
            <w:szCs w:val="24"/>
            <w:u w:val="single"/>
            <w:lang w:eastAsia="en-IN"/>
          </w:rPr>
          <w:t>J Parasit Dis.</w:t>
        </w:r>
      </w:hyperlink>
      <w:r w:rsidRPr="00637E7A">
        <w:rPr>
          <w:rFonts w:ascii="Helvetica" w:eastAsia="Times New Roman" w:hAnsi="Helvetica" w:cs="Helvetica"/>
          <w:color w:val="212121"/>
          <w:sz w:val="24"/>
          <w:szCs w:val="24"/>
          <w:lang w:eastAsia="en-IN"/>
        </w:rPr>
        <w:t> 2018 Sep; 42(3): 341–349.</w:t>
      </w:r>
    </w:p>
    <w:p w:rsidR="00637E7A" w:rsidRPr="00637E7A" w:rsidRDefault="00637E7A" w:rsidP="00637E7A">
      <w:pPr>
        <w:shd w:val="clear" w:color="auto" w:fill="FFFFFF"/>
        <w:spacing w:after="0" w:line="400" w:lineRule="atLeast"/>
        <w:rPr>
          <w:rFonts w:ascii="Helvetica" w:eastAsia="Times New Roman" w:hAnsi="Helvetica" w:cs="Helvetica"/>
          <w:color w:val="212121"/>
          <w:sz w:val="24"/>
          <w:szCs w:val="24"/>
          <w:lang w:eastAsia="en-IN"/>
        </w:rPr>
      </w:pPr>
      <w:r w:rsidRPr="00637E7A">
        <w:rPr>
          <w:rFonts w:ascii="Helvetica" w:eastAsia="Times New Roman" w:hAnsi="Helvetica" w:cs="Helvetica"/>
          <w:color w:val="212121"/>
          <w:sz w:val="24"/>
          <w:szCs w:val="24"/>
          <w:lang w:eastAsia="en-IN"/>
        </w:rPr>
        <w:t>Published online 2018 May 15. </w:t>
      </w:r>
      <w:proofErr w:type="gramStart"/>
      <w:r w:rsidRPr="00637E7A">
        <w:rPr>
          <w:rFonts w:ascii="Helvetica" w:eastAsia="Times New Roman" w:hAnsi="Helvetica" w:cs="Helvetica"/>
          <w:color w:val="212121"/>
          <w:sz w:val="24"/>
          <w:szCs w:val="24"/>
          <w:lang w:eastAsia="en-IN"/>
        </w:rPr>
        <w:t>doi</w:t>
      </w:r>
      <w:proofErr w:type="gramEnd"/>
      <w:r w:rsidRPr="00637E7A">
        <w:rPr>
          <w:rFonts w:ascii="Helvetica" w:eastAsia="Times New Roman" w:hAnsi="Helvetica" w:cs="Helvetica"/>
          <w:color w:val="212121"/>
          <w:sz w:val="24"/>
          <w:szCs w:val="24"/>
          <w:lang w:eastAsia="en-IN"/>
        </w:rPr>
        <w:t>: </w:t>
      </w:r>
      <w:hyperlink r:id="rId7" w:tgtFrame="_blank" w:history="1">
        <w:r w:rsidRPr="00637E7A">
          <w:rPr>
            <w:rFonts w:ascii="Helvetica" w:eastAsia="Times New Roman" w:hAnsi="Helvetica" w:cs="Helvetica"/>
            <w:color w:val="376FAA"/>
            <w:sz w:val="24"/>
            <w:szCs w:val="24"/>
            <w:u w:val="single"/>
            <w:lang w:eastAsia="en-IN"/>
          </w:rPr>
          <w:t>10.1007/s12639-018-1004-0</w:t>
        </w:r>
      </w:hyperlink>
    </w:p>
    <w:p w:rsidR="00637E7A" w:rsidRPr="00637E7A" w:rsidRDefault="00637E7A" w:rsidP="00637E7A">
      <w:pPr>
        <w:shd w:val="clear" w:color="auto" w:fill="FFFFFF"/>
        <w:spacing w:after="0" w:line="400" w:lineRule="atLeast"/>
        <w:jc w:val="right"/>
        <w:rPr>
          <w:rFonts w:ascii="Helvetica" w:eastAsia="Times New Roman" w:hAnsi="Helvetica" w:cs="Helvetica"/>
          <w:color w:val="212121"/>
          <w:sz w:val="24"/>
          <w:szCs w:val="24"/>
          <w:lang w:eastAsia="en-IN"/>
        </w:rPr>
      </w:pPr>
      <w:r w:rsidRPr="00637E7A">
        <w:rPr>
          <w:rFonts w:ascii="Helvetica" w:eastAsia="Times New Roman" w:hAnsi="Helvetica" w:cs="Helvetica"/>
          <w:color w:val="212121"/>
          <w:sz w:val="24"/>
          <w:szCs w:val="24"/>
          <w:lang w:eastAsia="en-IN"/>
        </w:rPr>
        <w:t>PMCID: PMC6104238</w:t>
      </w:r>
    </w:p>
    <w:p w:rsidR="00637E7A" w:rsidRPr="00637E7A" w:rsidRDefault="00637E7A" w:rsidP="00637E7A">
      <w:pPr>
        <w:shd w:val="clear" w:color="auto" w:fill="FFFFFF"/>
        <w:spacing w:after="0" w:line="400" w:lineRule="atLeast"/>
        <w:jc w:val="right"/>
        <w:rPr>
          <w:rFonts w:ascii="Helvetica" w:eastAsia="Times New Roman" w:hAnsi="Helvetica" w:cs="Helvetica"/>
          <w:color w:val="212121"/>
          <w:sz w:val="24"/>
          <w:szCs w:val="24"/>
          <w:lang w:eastAsia="en-IN"/>
        </w:rPr>
      </w:pPr>
      <w:r w:rsidRPr="00637E7A">
        <w:rPr>
          <w:rFonts w:ascii="Helvetica" w:eastAsia="Times New Roman" w:hAnsi="Helvetica" w:cs="Helvetica"/>
          <w:color w:val="212121"/>
          <w:sz w:val="24"/>
          <w:szCs w:val="24"/>
          <w:lang w:eastAsia="en-IN"/>
        </w:rPr>
        <w:t>PMID: </w:t>
      </w:r>
      <w:hyperlink r:id="rId8" w:history="1">
        <w:r w:rsidRPr="00637E7A">
          <w:rPr>
            <w:rFonts w:ascii="Helvetica" w:eastAsia="Times New Roman" w:hAnsi="Helvetica" w:cs="Helvetica"/>
            <w:color w:val="376FAA"/>
            <w:sz w:val="24"/>
            <w:szCs w:val="24"/>
            <w:u w:val="single"/>
            <w:lang w:eastAsia="en-IN"/>
          </w:rPr>
          <w:t>30166780</w:t>
        </w:r>
      </w:hyperlink>
    </w:p>
    <w:p w:rsidR="00637E7A" w:rsidRPr="00637E7A" w:rsidRDefault="00637E7A" w:rsidP="00637E7A">
      <w:pPr>
        <w:shd w:val="clear" w:color="auto" w:fill="FFFFFF"/>
        <w:spacing w:before="400" w:line="450" w:lineRule="atLeast"/>
        <w:outlineLvl w:val="0"/>
        <w:rPr>
          <w:rFonts w:ascii="Cambria" w:eastAsia="Times New Roman" w:hAnsi="Cambria" w:cs="Helvetica"/>
          <w:color w:val="000000"/>
          <w:spacing w:val="-2"/>
          <w:kern w:val="36"/>
          <w:sz w:val="36"/>
          <w:szCs w:val="36"/>
          <w:lang w:eastAsia="en-IN"/>
        </w:rPr>
      </w:pPr>
      <w:r w:rsidRPr="00637E7A">
        <w:rPr>
          <w:rFonts w:ascii="Cambria" w:eastAsia="Times New Roman" w:hAnsi="Cambria" w:cs="Helvetica"/>
          <w:color w:val="000000"/>
          <w:spacing w:val="-2"/>
          <w:kern w:val="36"/>
          <w:sz w:val="36"/>
          <w:szCs w:val="36"/>
          <w:lang w:eastAsia="en-IN"/>
        </w:rPr>
        <w:t>Morphological and molecular characterization of entomopathogenic nematode, </w:t>
      </w:r>
      <w:r w:rsidRPr="00637E7A">
        <w:rPr>
          <w:rFonts w:ascii="Cambria" w:eastAsia="Times New Roman" w:hAnsi="Cambria" w:cs="Helvetica"/>
          <w:i/>
          <w:iCs/>
          <w:color w:val="000000"/>
          <w:spacing w:val="-2"/>
          <w:kern w:val="36"/>
          <w:sz w:val="36"/>
          <w:lang w:eastAsia="en-IN"/>
        </w:rPr>
        <w:t>Heterorhabditis baujardi</w:t>
      </w:r>
      <w:r w:rsidRPr="00637E7A">
        <w:rPr>
          <w:rFonts w:ascii="Cambria" w:eastAsia="Times New Roman" w:hAnsi="Cambria" w:cs="Helvetica"/>
          <w:color w:val="000000"/>
          <w:spacing w:val="-2"/>
          <w:kern w:val="36"/>
          <w:sz w:val="36"/>
          <w:szCs w:val="36"/>
          <w:lang w:eastAsia="en-IN"/>
        </w:rPr>
        <w:t> (Rhabditida, Heterorhabditidae) from Mizoram, northeastern India</w:t>
      </w:r>
    </w:p>
    <w:p w:rsidR="00637E7A" w:rsidRPr="00637E7A" w:rsidRDefault="00637E7A" w:rsidP="00637E7A">
      <w:pPr>
        <w:shd w:val="clear" w:color="auto" w:fill="FFFFFF"/>
        <w:spacing w:line="400" w:lineRule="atLeast"/>
        <w:rPr>
          <w:rFonts w:ascii="Helvetica" w:eastAsia="Times New Roman" w:hAnsi="Helvetica" w:cs="Helvetica"/>
          <w:color w:val="212121"/>
          <w:sz w:val="24"/>
          <w:szCs w:val="24"/>
          <w:lang w:eastAsia="en-IN"/>
        </w:rPr>
      </w:pPr>
      <w:hyperlink r:id="rId9" w:history="1">
        <w:r w:rsidRPr="00637E7A">
          <w:rPr>
            <w:rFonts w:ascii="Helvetica" w:eastAsia="Times New Roman" w:hAnsi="Helvetica" w:cs="Helvetica"/>
            <w:color w:val="376FAA"/>
            <w:sz w:val="24"/>
            <w:szCs w:val="24"/>
            <w:u w:val="single"/>
            <w:lang w:eastAsia="en-IN"/>
          </w:rPr>
          <w:t>Vanlalhlimpuia</w:t>
        </w:r>
      </w:hyperlink>
      <w:r w:rsidRPr="00637E7A">
        <w:rPr>
          <w:rFonts w:ascii="Helvetica" w:eastAsia="Times New Roman" w:hAnsi="Helvetica" w:cs="Helvetica"/>
          <w:color w:val="212121"/>
          <w:sz w:val="24"/>
          <w:szCs w:val="24"/>
          <w:lang w:eastAsia="en-IN"/>
        </w:rPr>
        <w:t>, </w:t>
      </w:r>
      <w:hyperlink r:id="rId10" w:history="1">
        <w:r w:rsidRPr="00637E7A">
          <w:rPr>
            <w:rFonts w:ascii="Helvetica" w:eastAsia="Times New Roman" w:hAnsi="Helvetica" w:cs="Helvetica"/>
            <w:color w:val="376FAA"/>
            <w:sz w:val="24"/>
            <w:szCs w:val="24"/>
            <w:u w:val="single"/>
            <w:lang w:eastAsia="en-IN"/>
          </w:rPr>
          <w:t>Lalramliana</w:t>
        </w:r>
      </w:hyperlink>
      <w:r w:rsidRPr="00637E7A">
        <w:rPr>
          <w:rFonts w:ascii="Helvetica" w:eastAsia="Times New Roman" w:hAnsi="Helvetica" w:cs="Helvetica"/>
          <w:color w:val="212121"/>
          <w:sz w:val="24"/>
          <w:szCs w:val="24"/>
          <w:lang w:eastAsia="en-IN"/>
        </w:rPr>
        <w:t>,</w:t>
      </w:r>
      <w:r>
        <w:rPr>
          <w:rFonts w:ascii="Helvetica" w:eastAsia="Times New Roman" w:hAnsi="Helvetica" w:cs="Helvetica"/>
          <w:noProof/>
          <w:color w:val="212121"/>
          <w:sz w:val="18"/>
          <w:szCs w:val="18"/>
          <w:vertAlign w:val="superscript"/>
          <w:lang w:eastAsia="en-IN"/>
        </w:rPr>
        <w:drawing>
          <wp:inline distT="0" distB="0" distL="0" distR="0">
            <wp:extent cx="69215" cy="86360"/>
            <wp:effectExtent l="19050" t="0" r="6985" b="0"/>
            <wp:docPr id="2" name="Picture 2" descr="corresponding aut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responding author"/>
                    <pic:cNvPicPr>
                      <a:picLocks noChangeAspect="1" noChangeArrowheads="1"/>
                    </pic:cNvPicPr>
                  </pic:nvPicPr>
                  <pic:blipFill>
                    <a:blip r:embed="rId11" cstate="print"/>
                    <a:srcRect/>
                    <a:stretch>
                      <a:fillRect/>
                    </a:stretch>
                  </pic:blipFill>
                  <pic:spPr bwMode="auto">
                    <a:xfrm>
                      <a:off x="0" y="0"/>
                      <a:ext cx="69215" cy="86360"/>
                    </a:xfrm>
                    <a:prstGeom prst="rect">
                      <a:avLst/>
                    </a:prstGeom>
                    <a:noFill/>
                    <a:ln w="9525">
                      <a:noFill/>
                      <a:miter lim="800000"/>
                      <a:headEnd/>
                      <a:tailEnd/>
                    </a:ln>
                  </pic:spPr>
                </pic:pic>
              </a:graphicData>
            </a:graphic>
          </wp:inline>
        </w:drawing>
      </w:r>
      <w:r w:rsidRPr="00637E7A">
        <w:rPr>
          <w:rFonts w:ascii="Helvetica" w:eastAsia="Times New Roman" w:hAnsi="Helvetica" w:cs="Helvetica"/>
          <w:color w:val="212121"/>
          <w:sz w:val="24"/>
          <w:szCs w:val="24"/>
          <w:lang w:eastAsia="en-IN"/>
        </w:rPr>
        <w:t> </w:t>
      </w:r>
      <w:hyperlink r:id="rId12" w:history="1">
        <w:r w:rsidRPr="00637E7A">
          <w:rPr>
            <w:rFonts w:ascii="Helvetica" w:eastAsia="Times New Roman" w:hAnsi="Helvetica" w:cs="Helvetica"/>
            <w:color w:val="376FAA"/>
            <w:sz w:val="24"/>
            <w:szCs w:val="24"/>
            <w:u w:val="single"/>
            <w:lang w:eastAsia="en-IN"/>
          </w:rPr>
          <w:t>Hrang Chal Lalramnghaki</w:t>
        </w:r>
      </w:hyperlink>
      <w:r w:rsidRPr="00637E7A">
        <w:rPr>
          <w:rFonts w:ascii="Helvetica" w:eastAsia="Times New Roman" w:hAnsi="Helvetica" w:cs="Helvetica"/>
          <w:color w:val="212121"/>
          <w:sz w:val="24"/>
          <w:szCs w:val="24"/>
          <w:lang w:eastAsia="en-IN"/>
        </w:rPr>
        <w:t>, and </w:t>
      </w:r>
      <w:hyperlink r:id="rId13" w:history="1">
        <w:r w:rsidRPr="00637E7A">
          <w:rPr>
            <w:rFonts w:ascii="Helvetica" w:eastAsia="Times New Roman" w:hAnsi="Helvetica" w:cs="Helvetica"/>
            <w:color w:val="376FAA"/>
            <w:sz w:val="24"/>
            <w:szCs w:val="24"/>
            <w:u w:val="single"/>
            <w:lang w:eastAsia="en-IN"/>
          </w:rPr>
          <w:t>Vanramliana</w:t>
        </w:r>
      </w:hyperlink>
    </w:p>
    <w:p w:rsidR="00637E7A" w:rsidRPr="00637E7A" w:rsidRDefault="00637E7A" w:rsidP="00637E7A">
      <w:pPr>
        <w:shd w:val="clear" w:color="auto" w:fill="FFFFFF"/>
        <w:spacing w:line="400" w:lineRule="atLeast"/>
        <w:rPr>
          <w:rFonts w:ascii="Helvetica" w:eastAsia="Times New Roman" w:hAnsi="Helvetica" w:cs="Helvetica"/>
          <w:color w:val="212121"/>
          <w:spacing w:val="-2"/>
          <w:sz w:val="24"/>
          <w:szCs w:val="24"/>
          <w:lang w:eastAsia="en-IN"/>
        </w:rPr>
      </w:pPr>
      <w:hyperlink r:id="rId14" w:history="1">
        <w:r w:rsidRPr="00637E7A">
          <w:rPr>
            <w:rFonts w:ascii="Helvetica" w:eastAsia="Times New Roman" w:hAnsi="Helvetica" w:cs="Helvetica"/>
            <w:color w:val="376FAA"/>
            <w:spacing w:val="-2"/>
            <w:sz w:val="24"/>
            <w:szCs w:val="24"/>
            <w:u w:val="single"/>
            <w:lang w:eastAsia="en-IN"/>
          </w:rPr>
          <w:t>Author information</w:t>
        </w:r>
      </w:hyperlink>
      <w:r w:rsidRPr="00637E7A">
        <w:rPr>
          <w:rFonts w:ascii="Helvetica" w:eastAsia="Times New Roman" w:hAnsi="Helvetica" w:cs="Helvetica"/>
          <w:color w:val="212121"/>
          <w:spacing w:val="-2"/>
          <w:sz w:val="24"/>
          <w:szCs w:val="24"/>
          <w:lang w:eastAsia="en-IN"/>
        </w:rPr>
        <w:t> </w:t>
      </w:r>
      <w:hyperlink r:id="rId15" w:history="1">
        <w:r w:rsidRPr="00637E7A">
          <w:rPr>
            <w:rFonts w:ascii="Helvetica" w:eastAsia="Times New Roman" w:hAnsi="Helvetica" w:cs="Helvetica"/>
            <w:color w:val="376FAA"/>
            <w:spacing w:val="-2"/>
            <w:sz w:val="24"/>
            <w:szCs w:val="24"/>
            <w:u w:val="single"/>
            <w:lang w:eastAsia="en-IN"/>
          </w:rPr>
          <w:t>Article notes</w:t>
        </w:r>
      </w:hyperlink>
      <w:r w:rsidRPr="00637E7A">
        <w:rPr>
          <w:rFonts w:ascii="Helvetica" w:eastAsia="Times New Roman" w:hAnsi="Helvetica" w:cs="Helvetica"/>
          <w:color w:val="212121"/>
          <w:spacing w:val="-2"/>
          <w:sz w:val="24"/>
          <w:szCs w:val="24"/>
          <w:lang w:eastAsia="en-IN"/>
        </w:rPr>
        <w:t> </w:t>
      </w:r>
      <w:hyperlink r:id="rId16" w:history="1">
        <w:r w:rsidRPr="00637E7A">
          <w:rPr>
            <w:rFonts w:ascii="Helvetica" w:eastAsia="Times New Roman" w:hAnsi="Helvetica" w:cs="Helvetica"/>
            <w:color w:val="376FAA"/>
            <w:spacing w:val="-2"/>
            <w:sz w:val="24"/>
            <w:szCs w:val="24"/>
            <w:u w:val="single"/>
            <w:lang w:eastAsia="en-IN"/>
          </w:rPr>
          <w:t>Copyright and License information</w:t>
        </w:r>
      </w:hyperlink>
      <w:r w:rsidRPr="00637E7A">
        <w:rPr>
          <w:rFonts w:ascii="Helvetica" w:eastAsia="Times New Roman" w:hAnsi="Helvetica" w:cs="Helvetica"/>
          <w:color w:val="212121"/>
          <w:spacing w:val="-2"/>
          <w:sz w:val="24"/>
          <w:szCs w:val="24"/>
          <w:lang w:eastAsia="en-IN"/>
        </w:rPr>
        <w:t> </w:t>
      </w:r>
      <w:hyperlink r:id="rId17" w:history="1">
        <w:r w:rsidRPr="00637E7A">
          <w:rPr>
            <w:rFonts w:ascii="Helvetica" w:eastAsia="Times New Roman" w:hAnsi="Helvetica" w:cs="Helvetica"/>
            <w:color w:val="376FAA"/>
            <w:spacing w:val="-2"/>
            <w:sz w:val="24"/>
            <w:szCs w:val="24"/>
            <w:u w:val="single"/>
            <w:lang w:eastAsia="en-IN"/>
          </w:rPr>
          <w:t>PMC Disclaimer</w:t>
        </w:r>
      </w:hyperlink>
    </w:p>
    <w:p w:rsidR="00637E7A" w:rsidRPr="00637E7A" w:rsidRDefault="00637E7A" w:rsidP="00637E7A">
      <w:pPr>
        <w:shd w:val="clear" w:color="auto" w:fill="FFFFFF"/>
        <w:spacing w:after="0" w:line="400" w:lineRule="atLeast"/>
        <w:jc w:val="right"/>
        <w:rPr>
          <w:rFonts w:ascii="Cambria" w:eastAsia="Times New Roman" w:hAnsi="Cambria" w:cs="Times New Roman"/>
          <w:color w:val="212121"/>
          <w:sz w:val="30"/>
          <w:szCs w:val="30"/>
          <w:lang w:eastAsia="en-IN"/>
        </w:rPr>
      </w:pPr>
      <w:hyperlink r:id="rId18" w:tooltip="Go to other sections in this page" w:history="1">
        <w:r w:rsidRPr="00637E7A">
          <w:rPr>
            <w:rFonts w:ascii="Helvetica" w:eastAsia="Times New Roman" w:hAnsi="Helvetica" w:cs="Helvetica"/>
            <w:color w:val="376FAA"/>
            <w:sz w:val="28"/>
            <w:u w:val="single"/>
            <w:lang w:eastAsia="en-IN"/>
          </w:rPr>
          <w:t>Go to:</w:t>
        </w:r>
      </w:hyperlink>
    </w:p>
    <w:p w:rsidR="00637E7A" w:rsidRPr="00637E7A" w:rsidRDefault="00637E7A" w:rsidP="00637E7A">
      <w:pPr>
        <w:pBdr>
          <w:bottom w:val="single" w:sz="6" w:space="0" w:color="97B0C8"/>
        </w:pBdr>
        <w:shd w:val="clear" w:color="auto" w:fill="FFFFFF"/>
        <w:spacing w:before="400" w:line="450" w:lineRule="atLeast"/>
        <w:outlineLvl w:val="1"/>
        <w:rPr>
          <w:rFonts w:ascii="Cambria" w:eastAsia="Times New Roman" w:hAnsi="Cambria" w:cs="Times New Roman"/>
          <w:color w:val="995733"/>
          <w:spacing w:val="-2"/>
          <w:sz w:val="34"/>
          <w:szCs w:val="34"/>
          <w:lang w:eastAsia="en-IN"/>
        </w:rPr>
      </w:pPr>
      <w:r w:rsidRPr="00637E7A">
        <w:rPr>
          <w:rFonts w:ascii="Cambria" w:eastAsia="Times New Roman" w:hAnsi="Cambria" w:cs="Times New Roman"/>
          <w:color w:val="995733"/>
          <w:spacing w:val="-2"/>
          <w:sz w:val="34"/>
          <w:szCs w:val="34"/>
          <w:lang w:eastAsia="en-IN"/>
        </w:rPr>
        <w:t>Abstract</w:t>
      </w:r>
    </w:p>
    <w:p w:rsidR="00637E7A" w:rsidRPr="00637E7A" w:rsidRDefault="00637E7A" w:rsidP="00637E7A">
      <w:pPr>
        <w:shd w:val="clear" w:color="auto" w:fill="FFFFFF"/>
        <w:spacing w:before="400" w:after="400" w:line="400" w:lineRule="atLeast"/>
        <w:rPr>
          <w:rFonts w:ascii="Cambria" w:eastAsia="Times New Roman" w:hAnsi="Cambria" w:cs="Times New Roman"/>
          <w:color w:val="212121"/>
          <w:sz w:val="30"/>
          <w:szCs w:val="30"/>
          <w:lang w:eastAsia="en-IN"/>
        </w:rPr>
      </w:pPr>
      <w:r w:rsidRPr="00637E7A">
        <w:rPr>
          <w:rFonts w:ascii="Cambria" w:eastAsia="Times New Roman" w:hAnsi="Cambria" w:cs="Times New Roman"/>
          <w:color w:val="212121"/>
          <w:sz w:val="30"/>
          <w:szCs w:val="30"/>
          <w:lang w:eastAsia="en-IN"/>
        </w:rPr>
        <w:t>Isolation of entomopathogenic nematodes from Mizoram, northeastern part of India includes a </w:t>
      </w:r>
      <w:r w:rsidRPr="00637E7A">
        <w:rPr>
          <w:rFonts w:ascii="Cambria" w:eastAsia="Times New Roman" w:hAnsi="Cambria" w:cs="Times New Roman"/>
          <w:i/>
          <w:iCs/>
          <w:color w:val="212121"/>
          <w:sz w:val="30"/>
          <w:lang w:eastAsia="en-IN"/>
        </w:rPr>
        <w:t>Heterorhabditis</w:t>
      </w:r>
      <w:r w:rsidRPr="00637E7A">
        <w:rPr>
          <w:rFonts w:ascii="Cambria" w:eastAsia="Times New Roman" w:hAnsi="Cambria" w:cs="Times New Roman"/>
          <w:color w:val="212121"/>
          <w:sz w:val="30"/>
          <w:szCs w:val="30"/>
          <w:lang w:eastAsia="en-IN"/>
        </w:rPr>
        <w:t> species never been recorded in India. The morphological and multigene (ITS rRNA, 28S rRNA and COI) sequences analysis had revealed that the isolated </w:t>
      </w:r>
      <w:r w:rsidRPr="00637E7A">
        <w:rPr>
          <w:rFonts w:ascii="Cambria" w:eastAsia="Times New Roman" w:hAnsi="Cambria" w:cs="Times New Roman"/>
          <w:i/>
          <w:iCs/>
          <w:color w:val="212121"/>
          <w:sz w:val="30"/>
          <w:lang w:eastAsia="en-IN"/>
        </w:rPr>
        <w:t>Heterorhabditis</w:t>
      </w:r>
      <w:r w:rsidRPr="00637E7A">
        <w:rPr>
          <w:rFonts w:ascii="Cambria" w:eastAsia="Times New Roman" w:hAnsi="Cambria" w:cs="Times New Roman"/>
          <w:color w:val="212121"/>
          <w:sz w:val="30"/>
          <w:szCs w:val="30"/>
          <w:lang w:eastAsia="en-IN"/>
        </w:rPr>
        <w:t> belongs to </w:t>
      </w:r>
      <w:r w:rsidRPr="00637E7A">
        <w:rPr>
          <w:rFonts w:ascii="Cambria" w:eastAsia="Times New Roman" w:hAnsi="Cambria" w:cs="Times New Roman"/>
          <w:i/>
          <w:iCs/>
          <w:color w:val="212121"/>
          <w:sz w:val="30"/>
          <w:lang w:eastAsia="en-IN"/>
        </w:rPr>
        <w:t>Heterorhabditis baujardi</w:t>
      </w:r>
      <w:r w:rsidRPr="00637E7A">
        <w:rPr>
          <w:rFonts w:ascii="Cambria" w:eastAsia="Times New Roman" w:hAnsi="Cambria" w:cs="Times New Roman"/>
          <w:color w:val="212121"/>
          <w:sz w:val="30"/>
          <w:szCs w:val="30"/>
          <w:lang w:eastAsia="en-IN"/>
        </w:rPr>
        <w:t>, originally described from Vietnam. The phylogenetic tree (both MP and ML) revealed that the </w:t>
      </w:r>
      <w:r w:rsidRPr="00637E7A">
        <w:rPr>
          <w:rFonts w:ascii="Cambria" w:eastAsia="Times New Roman" w:hAnsi="Cambria" w:cs="Times New Roman"/>
          <w:i/>
          <w:iCs/>
          <w:color w:val="212121"/>
          <w:sz w:val="30"/>
          <w:lang w:eastAsia="en-IN"/>
        </w:rPr>
        <w:t>H. baujardi</w:t>
      </w:r>
      <w:r w:rsidRPr="00637E7A">
        <w:rPr>
          <w:rFonts w:ascii="Cambria" w:eastAsia="Times New Roman" w:hAnsi="Cambria" w:cs="Times New Roman"/>
          <w:color w:val="212121"/>
          <w:sz w:val="30"/>
          <w:szCs w:val="30"/>
          <w:lang w:eastAsia="en-IN"/>
        </w:rPr>
        <w:t> belongs to </w:t>
      </w:r>
      <w:r w:rsidRPr="00637E7A">
        <w:rPr>
          <w:rFonts w:ascii="Cambria" w:eastAsia="Times New Roman" w:hAnsi="Cambria" w:cs="Times New Roman"/>
          <w:i/>
          <w:iCs/>
          <w:color w:val="212121"/>
          <w:sz w:val="30"/>
          <w:lang w:eastAsia="en-IN"/>
        </w:rPr>
        <w:t>H. indica</w:t>
      </w:r>
      <w:r w:rsidRPr="00637E7A">
        <w:rPr>
          <w:rFonts w:ascii="Cambria" w:eastAsia="Times New Roman" w:hAnsi="Cambria" w:cs="Times New Roman"/>
          <w:color w:val="212121"/>
          <w:sz w:val="30"/>
          <w:szCs w:val="30"/>
          <w:lang w:eastAsia="en-IN"/>
        </w:rPr>
        <w:t> clade, and further, forms a monophyletic clade (99/98% and 94/92% bootstrap support for ITS and 28S respectively) with </w:t>
      </w:r>
      <w:r w:rsidRPr="00637E7A">
        <w:rPr>
          <w:rFonts w:ascii="Cambria" w:eastAsia="Times New Roman" w:hAnsi="Cambria" w:cs="Times New Roman"/>
          <w:i/>
          <w:iCs/>
          <w:color w:val="212121"/>
          <w:sz w:val="30"/>
          <w:lang w:eastAsia="en-IN"/>
        </w:rPr>
        <w:t>H. amazonensis</w:t>
      </w:r>
      <w:r w:rsidRPr="00637E7A">
        <w:rPr>
          <w:rFonts w:ascii="Cambria" w:eastAsia="Times New Roman" w:hAnsi="Cambria" w:cs="Times New Roman"/>
          <w:color w:val="212121"/>
          <w:sz w:val="30"/>
          <w:szCs w:val="30"/>
          <w:lang w:eastAsia="en-IN"/>
        </w:rPr>
        <w:t>, </w:t>
      </w:r>
      <w:r w:rsidRPr="00637E7A">
        <w:rPr>
          <w:rFonts w:ascii="Cambria" w:eastAsia="Times New Roman" w:hAnsi="Cambria" w:cs="Times New Roman"/>
          <w:i/>
          <w:iCs/>
          <w:color w:val="212121"/>
          <w:sz w:val="30"/>
          <w:lang w:eastAsia="en-IN"/>
        </w:rPr>
        <w:t>H. floridensis</w:t>
      </w:r>
      <w:r w:rsidRPr="00637E7A">
        <w:rPr>
          <w:rFonts w:ascii="Cambria" w:eastAsia="Times New Roman" w:hAnsi="Cambria" w:cs="Times New Roman"/>
          <w:color w:val="212121"/>
          <w:sz w:val="30"/>
          <w:szCs w:val="30"/>
          <w:lang w:eastAsia="en-IN"/>
        </w:rPr>
        <w:t>, </w:t>
      </w:r>
      <w:r w:rsidRPr="00637E7A">
        <w:rPr>
          <w:rFonts w:ascii="Cambria" w:eastAsia="Times New Roman" w:hAnsi="Cambria" w:cs="Times New Roman"/>
          <w:i/>
          <w:iCs/>
          <w:color w:val="212121"/>
          <w:sz w:val="30"/>
          <w:lang w:eastAsia="en-IN"/>
        </w:rPr>
        <w:t>H. mexicana</w:t>
      </w:r>
      <w:r w:rsidRPr="00637E7A">
        <w:rPr>
          <w:rFonts w:ascii="Cambria" w:eastAsia="Times New Roman" w:hAnsi="Cambria" w:cs="Times New Roman"/>
          <w:color w:val="212121"/>
          <w:sz w:val="30"/>
          <w:szCs w:val="30"/>
          <w:lang w:eastAsia="en-IN"/>
        </w:rPr>
        <w:t> and </w:t>
      </w:r>
      <w:r w:rsidRPr="00637E7A">
        <w:rPr>
          <w:rFonts w:ascii="Cambria" w:eastAsia="Times New Roman" w:hAnsi="Cambria" w:cs="Times New Roman"/>
          <w:i/>
          <w:iCs/>
          <w:color w:val="212121"/>
          <w:sz w:val="30"/>
          <w:lang w:eastAsia="en-IN"/>
        </w:rPr>
        <w:t>H. taysearae</w:t>
      </w:r>
      <w:r w:rsidRPr="00637E7A">
        <w:rPr>
          <w:rFonts w:ascii="Cambria" w:eastAsia="Times New Roman" w:hAnsi="Cambria" w:cs="Times New Roman"/>
          <w:color w:val="212121"/>
          <w:sz w:val="30"/>
          <w:szCs w:val="30"/>
          <w:lang w:eastAsia="en-IN"/>
        </w:rPr>
        <w:t> forming </w:t>
      </w:r>
      <w:r w:rsidRPr="00637E7A">
        <w:rPr>
          <w:rFonts w:ascii="Cambria" w:eastAsia="Times New Roman" w:hAnsi="Cambria" w:cs="Times New Roman"/>
          <w:i/>
          <w:iCs/>
          <w:color w:val="212121"/>
          <w:sz w:val="30"/>
          <w:lang w:eastAsia="en-IN"/>
        </w:rPr>
        <w:t>H. baujardi</w:t>
      </w:r>
      <w:r w:rsidRPr="00637E7A">
        <w:rPr>
          <w:rFonts w:ascii="Cambria" w:eastAsia="Times New Roman" w:hAnsi="Cambria" w:cs="Times New Roman"/>
          <w:color w:val="212121"/>
          <w:sz w:val="30"/>
          <w:szCs w:val="30"/>
          <w:lang w:eastAsia="en-IN"/>
        </w:rPr>
        <w:t> sub clade. The multigene characterization revealed that both the ITS and 28S rRNA showed similar result in resolving the phylogenetic relationship of the genus </w:t>
      </w:r>
      <w:r w:rsidRPr="00637E7A">
        <w:rPr>
          <w:rFonts w:ascii="Cambria" w:eastAsia="Times New Roman" w:hAnsi="Cambria" w:cs="Times New Roman"/>
          <w:i/>
          <w:iCs/>
          <w:color w:val="212121"/>
          <w:sz w:val="30"/>
          <w:lang w:eastAsia="en-IN"/>
        </w:rPr>
        <w:t>Heterorhabditis</w:t>
      </w:r>
      <w:r w:rsidRPr="00637E7A">
        <w:rPr>
          <w:rFonts w:ascii="Cambria" w:eastAsia="Times New Roman" w:hAnsi="Cambria" w:cs="Times New Roman"/>
          <w:color w:val="212121"/>
          <w:sz w:val="30"/>
          <w:szCs w:val="30"/>
          <w:lang w:eastAsia="en-IN"/>
        </w:rPr>
        <w:t>, with the ITS rRNA being superior based on the strong bootstrap support, whereas, the cytochrome c oxidase I (M1–</w:t>
      </w:r>
      <w:r w:rsidRPr="00637E7A">
        <w:rPr>
          <w:rFonts w:ascii="Cambria" w:eastAsia="Times New Roman" w:hAnsi="Cambria" w:cs="Times New Roman"/>
          <w:color w:val="212121"/>
          <w:sz w:val="30"/>
          <w:szCs w:val="30"/>
          <w:lang w:eastAsia="en-IN"/>
        </w:rPr>
        <w:lastRenderedPageBreak/>
        <w:t>M6 partition) can be a good supportive tool for species delimitation. This is the first report of </w:t>
      </w:r>
      <w:r w:rsidRPr="00637E7A">
        <w:rPr>
          <w:rFonts w:ascii="Cambria" w:eastAsia="Times New Roman" w:hAnsi="Cambria" w:cs="Times New Roman"/>
          <w:i/>
          <w:iCs/>
          <w:color w:val="212121"/>
          <w:sz w:val="30"/>
          <w:lang w:eastAsia="en-IN"/>
        </w:rPr>
        <w:t>H. baujardi</w:t>
      </w:r>
      <w:r w:rsidRPr="00637E7A">
        <w:rPr>
          <w:rFonts w:ascii="Cambria" w:eastAsia="Times New Roman" w:hAnsi="Cambria" w:cs="Times New Roman"/>
          <w:color w:val="212121"/>
          <w:sz w:val="30"/>
          <w:szCs w:val="30"/>
          <w:lang w:eastAsia="en-IN"/>
        </w:rPr>
        <w:t> from India envisaging its future use as a biological control agent, and further incorporated into the IPM.</w:t>
      </w:r>
    </w:p>
    <w:p w:rsidR="00637E7A" w:rsidRPr="00637E7A" w:rsidRDefault="00637E7A" w:rsidP="00637E7A">
      <w:pPr>
        <w:shd w:val="clear" w:color="auto" w:fill="FFFFFF"/>
        <w:spacing w:line="400" w:lineRule="atLeast"/>
        <w:rPr>
          <w:rFonts w:ascii="Cambria" w:eastAsia="Times New Roman" w:hAnsi="Cambria" w:cs="Times New Roman"/>
          <w:color w:val="212121"/>
          <w:sz w:val="30"/>
          <w:szCs w:val="30"/>
          <w:lang w:eastAsia="en-IN"/>
        </w:rPr>
      </w:pPr>
      <w:r w:rsidRPr="00637E7A">
        <w:rPr>
          <w:rFonts w:ascii="Cambria" w:eastAsia="Times New Roman" w:hAnsi="Cambria" w:cs="Times New Roman"/>
          <w:b/>
          <w:bCs/>
          <w:color w:val="603620"/>
          <w:sz w:val="30"/>
          <w:lang w:eastAsia="en-IN"/>
        </w:rPr>
        <w:t>Keywords: </w:t>
      </w:r>
      <w:r w:rsidRPr="00637E7A">
        <w:rPr>
          <w:rFonts w:ascii="Cambria" w:eastAsia="Times New Roman" w:hAnsi="Cambria" w:cs="Times New Roman"/>
          <w:color w:val="212121"/>
          <w:sz w:val="30"/>
          <w:lang w:eastAsia="en-IN"/>
        </w:rPr>
        <w:t>Biological control, Cytochrome c oxidase I, Entomopathogenic nematode, ITS rRNA, 28S rRNA</w:t>
      </w:r>
    </w:p>
    <w:p w:rsidR="00637E7A" w:rsidRPr="00637E7A" w:rsidRDefault="00637E7A" w:rsidP="00637E7A">
      <w:pPr>
        <w:shd w:val="clear" w:color="auto" w:fill="FFFFFF"/>
        <w:spacing w:after="0" w:line="400" w:lineRule="atLeast"/>
        <w:jc w:val="right"/>
        <w:rPr>
          <w:rFonts w:ascii="Cambria" w:eastAsia="Times New Roman" w:hAnsi="Cambria" w:cs="Times New Roman"/>
          <w:color w:val="212121"/>
          <w:sz w:val="30"/>
          <w:szCs w:val="30"/>
          <w:lang w:eastAsia="en-IN"/>
        </w:rPr>
      </w:pPr>
      <w:hyperlink r:id="rId19" w:tooltip="Go to other sections in this page" w:history="1">
        <w:r w:rsidRPr="00637E7A">
          <w:rPr>
            <w:rFonts w:ascii="Helvetica" w:eastAsia="Times New Roman" w:hAnsi="Helvetica" w:cs="Helvetica"/>
            <w:color w:val="376FAA"/>
            <w:sz w:val="28"/>
            <w:u w:val="single"/>
            <w:lang w:eastAsia="en-IN"/>
          </w:rPr>
          <w:t>Go to:</w:t>
        </w:r>
      </w:hyperlink>
    </w:p>
    <w:p w:rsidR="00637E7A" w:rsidRPr="00637E7A" w:rsidRDefault="00637E7A" w:rsidP="00637E7A">
      <w:pPr>
        <w:pBdr>
          <w:bottom w:val="single" w:sz="6" w:space="0" w:color="97B0C8"/>
        </w:pBdr>
        <w:shd w:val="clear" w:color="auto" w:fill="FFFFFF"/>
        <w:spacing w:before="400" w:line="450" w:lineRule="atLeast"/>
        <w:outlineLvl w:val="1"/>
        <w:rPr>
          <w:rFonts w:ascii="Cambria" w:eastAsia="Times New Roman" w:hAnsi="Cambria" w:cs="Times New Roman"/>
          <w:color w:val="995733"/>
          <w:spacing w:val="-2"/>
          <w:sz w:val="34"/>
          <w:szCs w:val="34"/>
          <w:lang w:eastAsia="en-IN"/>
        </w:rPr>
      </w:pPr>
      <w:r w:rsidRPr="00637E7A">
        <w:rPr>
          <w:rFonts w:ascii="Cambria" w:eastAsia="Times New Roman" w:hAnsi="Cambria" w:cs="Times New Roman"/>
          <w:color w:val="995733"/>
          <w:spacing w:val="-2"/>
          <w:sz w:val="34"/>
          <w:szCs w:val="34"/>
          <w:lang w:eastAsia="en-IN"/>
        </w:rPr>
        <w:t>Introduction</w:t>
      </w:r>
    </w:p>
    <w:p w:rsidR="00637E7A" w:rsidRPr="00637E7A" w:rsidRDefault="00637E7A" w:rsidP="00637E7A">
      <w:pPr>
        <w:shd w:val="clear" w:color="auto" w:fill="FFFFFF"/>
        <w:spacing w:before="400" w:after="400" w:line="400" w:lineRule="atLeast"/>
        <w:rPr>
          <w:rFonts w:ascii="Cambria" w:eastAsia="Times New Roman" w:hAnsi="Cambria" w:cs="Times New Roman"/>
          <w:color w:val="212121"/>
          <w:sz w:val="30"/>
          <w:szCs w:val="30"/>
          <w:lang w:eastAsia="en-IN"/>
        </w:rPr>
      </w:pPr>
      <w:r w:rsidRPr="00637E7A">
        <w:rPr>
          <w:rFonts w:ascii="Cambria" w:eastAsia="Times New Roman" w:hAnsi="Cambria" w:cs="Times New Roman"/>
          <w:color w:val="212121"/>
          <w:sz w:val="30"/>
          <w:szCs w:val="30"/>
          <w:lang w:eastAsia="en-IN"/>
        </w:rPr>
        <w:t>Entomopathogenic nematodes (EPNs), under the families Steinernematidae and Heterorhabditidae are natural insect parasites symbiotically associated with the enterobacteria viz. </w:t>
      </w:r>
      <w:r w:rsidRPr="00637E7A">
        <w:rPr>
          <w:rFonts w:ascii="Cambria" w:eastAsia="Times New Roman" w:hAnsi="Cambria" w:cs="Times New Roman"/>
          <w:i/>
          <w:iCs/>
          <w:color w:val="212121"/>
          <w:sz w:val="30"/>
          <w:lang w:eastAsia="en-IN"/>
        </w:rPr>
        <w:t>Xenorhabdus</w:t>
      </w:r>
      <w:r w:rsidRPr="00637E7A">
        <w:rPr>
          <w:rFonts w:ascii="Cambria" w:eastAsia="Times New Roman" w:hAnsi="Cambria" w:cs="Times New Roman"/>
          <w:color w:val="212121"/>
          <w:sz w:val="30"/>
          <w:szCs w:val="30"/>
          <w:lang w:eastAsia="en-IN"/>
        </w:rPr>
        <w:t> in steinernematids and </w:t>
      </w:r>
      <w:r w:rsidRPr="00637E7A">
        <w:rPr>
          <w:rFonts w:ascii="Cambria" w:eastAsia="Times New Roman" w:hAnsi="Cambria" w:cs="Times New Roman"/>
          <w:i/>
          <w:iCs/>
          <w:color w:val="212121"/>
          <w:sz w:val="30"/>
          <w:lang w:eastAsia="en-IN"/>
        </w:rPr>
        <w:t>Photorhabdus</w:t>
      </w:r>
      <w:r w:rsidRPr="00637E7A">
        <w:rPr>
          <w:rFonts w:ascii="Cambria" w:eastAsia="Times New Roman" w:hAnsi="Cambria" w:cs="Times New Roman"/>
          <w:color w:val="212121"/>
          <w:sz w:val="30"/>
          <w:szCs w:val="30"/>
          <w:lang w:eastAsia="en-IN"/>
        </w:rPr>
        <w:t> in heterorhabditids (Boemare </w:t>
      </w:r>
      <w:hyperlink r:id="rId20" w:anchor="CR3" w:history="1">
        <w:r w:rsidRPr="00637E7A">
          <w:rPr>
            <w:rFonts w:ascii="Cambria" w:eastAsia="Times New Roman" w:hAnsi="Cambria" w:cs="Times New Roman"/>
            <w:color w:val="376FAA"/>
            <w:sz w:val="30"/>
            <w:u w:val="single"/>
            <w:lang w:eastAsia="en-IN"/>
          </w:rPr>
          <w:t>2002</w:t>
        </w:r>
      </w:hyperlink>
      <w:r w:rsidRPr="00637E7A">
        <w:rPr>
          <w:rFonts w:ascii="Cambria" w:eastAsia="Times New Roman" w:hAnsi="Cambria" w:cs="Times New Roman"/>
          <w:color w:val="212121"/>
          <w:sz w:val="30"/>
          <w:szCs w:val="30"/>
          <w:lang w:eastAsia="en-IN"/>
        </w:rPr>
        <w:t>). Due to the nematode-bacteria association, which help in rapid killing of various insect pest, EPNs are used as a successful tool in biological control and integrated pest management programs throughout the world (Griffin et al. </w:t>
      </w:r>
      <w:hyperlink r:id="rId21" w:anchor="CR13" w:history="1">
        <w:r w:rsidRPr="00637E7A">
          <w:rPr>
            <w:rFonts w:ascii="Cambria" w:eastAsia="Times New Roman" w:hAnsi="Cambria" w:cs="Times New Roman"/>
            <w:color w:val="376FAA"/>
            <w:sz w:val="30"/>
            <w:u w:val="single"/>
            <w:lang w:eastAsia="en-IN"/>
          </w:rPr>
          <w:t>2005</w:t>
        </w:r>
      </w:hyperlink>
      <w:r w:rsidRPr="00637E7A">
        <w:rPr>
          <w:rFonts w:ascii="Cambria" w:eastAsia="Times New Roman" w:hAnsi="Cambria" w:cs="Times New Roman"/>
          <w:color w:val="212121"/>
          <w:sz w:val="30"/>
          <w:szCs w:val="30"/>
          <w:lang w:eastAsia="en-IN"/>
        </w:rPr>
        <w:t>). The efficient use of EPNs in biological control program relies on the isolation of native species as they are adapted to the prevailing environment and climatic conditions of that particular area (Stock et al. </w:t>
      </w:r>
      <w:hyperlink r:id="rId22" w:anchor="CR34" w:history="1">
        <w:r w:rsidRPr="00637E7A">
          <w:rPr>
            <w:rFonts w:ascii="Cambria" w:eastAsia="Times New Roman" w:hAnsi="Cambria" w:cs="Times New Roman"/>
            <w:color w:val="376FAA"/>
            <w:sz w:val="30"/>
            <w:u w:val="single"/>
            <w:lang w:eastAsia="en-IN"/>
          </w:rPr>
          <w:t>1999</w:t>
        </w:r>
      </w:hyperlink>
      <w:r w:rsidRPr="00637E7A">
        <w:rPr>
          <w:rFonts w:ascii="Cambria" w:eastAsia="Times New Roman" w:hAnsi="Cambria" w:cs="Times New Roman"/>
          <w:color w:val="212121"/>
          <w:sz w:val="30"/>
          <w:szCs w:val="30"/>
          <w:lang w:eastAsia="en-IN"/>
        </w:rPr>
        <w:t>).</w:t>
      </w:r>
    </w:p>
    <w:p w:rsidR="00637E7A" w:rsidRPr="00637E7A" w:rsidRDefault="00637E7A" w:rsidP="00637E7A">
      <w:pPr>
        <w:shd w:val="clear" w:color="auto" w:fill="FFFFFF"/>
        <w:spacing w:before="400" w:after="400" w:line="400" w:lineRule="atLeast"/>
        <w:rPr>
          <w:rFonts w:ascii="Cambria" w:eastAsia="Times New Roman" w:hAnsi="Cambria" w:cs="Times New Roman"/>
          <w:color w:val="212121"/>
          <w:sz w:val="30"/>
          <w:szCs w:val="30"/>
          <w:lang w:eastAsia="en-IN"/>
        </w:rPr>
      </w:pPr>
      <w:r w:rsidRPr="00637E7A">
        <w:rPr>
          <w:rFonts w:ascii="Cambria" w:eastAsia="Times New Roman" w:hAnsi="Cambria" w:cs="Times New Roman"/>
          <w:color w:val="212121"/>
          <w:sz w:val="30"/>
          <w:szCs w:val="30"/>
          <w:lang w:eastAsia="en-IN"/>
        </w:rPr>
        <w:t>At present, there are ninety-five </w:t>
      </w:r>
      <w:r w:rsidRPr="00637E7A">
        <w:rPr>
          <w:rFonts w:ascii="Cambria" w:eastAsia="Times New Roman" w:hAnsi="Cambria" w:cs="Times New Roman"/>
          <w:i/>
          <w:iCs/>
          <w:color w:val="212121"/>
          <w:sz w:val="30"/>
          <w:lang w:eastAsia="en-IN"/>
        </w:rPr>
        <w:t>Steinernema</w:t>
      </w:r>
      <w:r w:rsidRPr="00637E7A">
        <w:rPr>
          <w:rFonts w:ascii="Cambria" w:eastAsia="Times New Roman" w:hAnsi="Cambria" w:cs="Times New Roman"/>
          <w:color w:val="212121"/>
          <w:sz w:val="30"/>
          <w:szCs w:val="30"/>
          <w:lang w:eastAsia="en-IN"/>
        </w:rPr>
        <w:t> and sixteen </w:t>
      </w:r>
      <w:r w:rsidRPr="00637E7A">
        <w:rPr>
          <w:rFonts w:ascii="Cambria" w:eastAsia="Times New Roman" w:hAnsi="Cambria" w:cs="Times New Roman"/>
          <w:i/>
          <w:iCs/>
          <w:color w:val="212121"/>
          <w:sz w:val="30"/>
          <w:lang w:eastAsia="en-IN"/>
        </w:rPr>
        <w:t>Heterorhabditis</w:t>
      </w:r>
      <w:r w:rsidRPr="00637E7A">
        <w:rPr>
          <w:rFonts w:ascii="Cambria" w:eastAsia="Times New Roman" w:hAnsi="Cambria" w:cs="Times New Roman"/>
          <w:color w:val="212121"/>
          <w:sz w:val="30"/>
          <w:szCs w:val="30"/>
          <w:lang w:eastAsia="en-IN"/>
        </w:rPr>
        <w:t> species distributing world-wide (Hunt and Subbotin </w:t>
      </w:r>
      <w:hyperlink r:id="rId23" w:anchor="CR16" w:history="1">
        <w:r w:rsidRPr="00637E7A">
          <w:rPr>
            <w:rFonts w:ascii="Cambria" w:eastAsia="Times New Roman" w:hAnsi="Cambria" w:cs="Times New Roman"/>
            <w:color w:val="376FAA"/>
            <w:sz w:val="30"/>
            <w:u w:val="single"/>
            <w:lang w:eastAsia="en-IN"/>
          </w:rPr>
          <w:t>2016</w:t>
        </w:r>
      </w:hyperlink>
      <w:r w:rsidRPr="00637E7A">
        <w:rPr>
          <w:rFonts w:ascii="Cambria" w:eastAsia="Times New Roman" w:hAnsi="Cambria" w:cs="Times New Roman"/>
          <w:color w:val="212121"/>
          <w:sz w:val="30"/>
          <w:szCs w:val="30"/>
          <w:lang w:eastAsia="en-IN"/>
        </w:rPr>
        <w:t>), with the exception of Antarctica (Hominick </w:t>
      </w:r>
      <w:hyperlink r:id="rId24" w:anchor="CR15" w:history="1">
        <w:r w:rsidRPr="00637E7A">
          <w:rPr>
            <w:rFonts w:ascii="Cambria" w:eastAsia="Times New Roman" w:hAnsi="Cambria" w:cs="Times New Roman"/>
            <w:color w:val="376FAA"/>
            <w:sz w:val="30"/>
            <w:u w:val="single"/>
            <w:lang w:eastAsia="en-IN"/>
          </w:rPr>
          <w:t>2002</w:t>
        </w:r>
      </w:hyperlink>
      <w:r w:rsidRPr="00637E7A">
        <w:rPr>
          <w:rFonts w:ascii="Cambria" w:eastAsia="Times New Roman" w:hAnsi="Cambria" w:cs="Times New Roman"/>
          <w:color w:val="212121"/>
          <w:sz w:val="30"/>
          <w:szCs w:val="30"/>
          <w:lang w:eastAsia="en-IN"/>
        </w:rPr>
        <w:t>). In India, numerous surveys have been conducted to isolate the indigenous EPNs, resulting in the discovery of a new </w:t>
      </w:r>
      <w:r w:rsidRPr="00637E7A">
        <w:rPr>
          <w:rFonts w:ascii="Cambria" w:eastAsia="Times New Roman" w:hAnsi="Cambria" w:cs="Times New Roman"/>
          <w:i/>
          <w:iCs/>
          <w:color w:val="212121"/>
          <w:sz w:val="30"/>
          <w:lang w:eastAsia="en-IN"/>
        </w:rPr>
        <w:t>H. indica</w:t>
      </w:r>
      <w:r w:rsidRPr="00637E7A">
        <w:rPr>
          <w:rFonts w:ascii="Cambria" w:eastAsia="Times New Roman" w:hAnsi="Cambria" w:cs="Times New Roman"/>
          <w:color w:val="212121"/>
          <w:sz w:val="30"/>
          <w:szCs w:val="30"/>
          <w:lang w:eastAsia="en-IN"/>
        </w:rPr>
        <w:t> (Poinar et al. </w:t>
      </w:r>
      <w:hyperlink r:id="rId25" w:anchor="CR28" w:history="1">
        <w:r w:rsidRPr="00637E7A">
          <w:rPr>
            <w:rFonts w:ascii="Cambria" w:eastAsia="Times New Roman" w:hAnsi="Cambria" w:cs="Times New Roman"/>
            <w:color w:val="376FAA"/>
            <w:sz w:val="30"/>
            <w:u w:val="single"/>
            <w:lang w:eastAsia="en-IN"/>
          </w:rPr>
          <w:t>1992</w:t>
        </w:r>
      </w:hyperlink>
      <w:r w:rsidRPr="00637E7A">
        <w:rPr>
          <w:rFonts w:ascii="Cambria" w:eastAsia="Times New Roman" w:hAnsi="Cambria" w:cs="Times New Roman"/>
          <w:color w:val="212121"/>
          <w:sz w:val="30"/>
          <w:szCs w:val="30"/>
          <w:lang w:eastAsia="en-IN"/>
        </w:rPr>
        <w:t>) from Coimbatore, Kerala. There are altogether eleven species of valid entomopathogenic nematodes documented from India (Ganguly and Singh </w:t>
      </w:r>
      <w:hyperlink r:id="rId26" w:anchor="CR10" w:history="1">
        <w:r w:rsidRPr="00637E7A">
          <w:rPr>
            <w:rFonts w:ascii="Cambria" w:eastAsia="Times New Roman" w:hAnsi="Cambria" w:cs="Times New Roman"/>
            <w:color w:val="376FAA"/>
            <w:sz w:val="30"/>
            <w:u w:val="single"/>
            <w:lang w:eastAsia="en-IN"/>
          </w:rPr>
          <w:t>2000</w:t>
        </w:r>
      </w:hyperlink>
      <w:r w:rsidRPr="00637E7A">
        <w:rPr>
          <w:rFonts w:ascii="Cambria" w:eastAsia="Times New Roman" w:hAnsi="Cambria" w:cs="Times New Roman"/>
          <w:color w:val="212121"/>
          <w:sz w:val="30"/>
          <w:szCs w:val="30"/>
          <w:lang w:eastAsia="en-IN"/>
        </w:rPr>
        <w:t>; Hussaini et al. </w:t>
      </w:r>
      <w:hyperlink r:id="rId27" w:anchor="CR17" w:history="1">
        <w:r w:rsidRPr="00637E7A">
          <w:rPr>
            <w:rFonts w:ascii="Cambria" w:eastAsia="Times New Roman" w:hAnsi="Cambria" w:cs="Times New Roman"/>
            <w:color w:val="376FAA"/>
            <w:sz w:val="30"/>
            <w:u w:val="single"/>
            <w:lang w:eastAsia="en-IN"/>
          </w:rPr>
          <w:t>2001</w:t>
        </w:r>
      </w:hyperlink>
      <w:r w:rsidRPr="00637E7A">
        <w:rPr>
          <w:rFonts w:ascii="Cambria" w:eastAsia="Times New Roman" w:hAnsi="Cambria" w:cs="Times New Roman"/>
          <w:color w:val="212121"/>
          <w:sz w:val="30"/>
          <w:szCs w:val="30"/>
          <w:lang w:eastAsia="en-IN"/>
        </w:rPr>
        <w:t>; Ganguly et al. </w:t>
      </w:r>
      <w:hyperlink r:id="rId28" w:anchor="CR11" w:history="1">
        <w:r w:rsidRPr="00637E7A">
          <w:rPr>
            <w:rFonts w:ascii="Cambria" w:eastAsia="Times New Roman" w:hAnsi="Cambria" w:cs="Times New Roman"/>
            <w:color w:val="376FAA"/>
            <w:sz w:val="30"/>
            <w:u w:val="single"/>
            <w:lang w:eastAsia="en-IN"/>
          </w:rPr>
          <w:t>2002</w:t>
        </w:r>
      </w:hyperlink>
      <w:r w:rsidRPr="00637E7A">
        <w:rPr>
          <w:rFonts w:ascii="Cambria" w:eastAsia="Times New Roman" w:hAnsi="Cambria" w:cs="Times New Roman"/>
          <w:color w:val="212121"/>
          <w:sz w:val="30"/>
          <w:szCs w:val="30"/>
          <w:lang w:eastAsia="en-IN"/>
        </w:rPr>
        <w:t>, </w:t>
      </w:r>
      <w:hyperlink r:id="rId29" w:anchor="CR12" w:history="1">
        <w:r w:rsidRPr="00637E7A">
          <w:rPr>
            <w:rFonts w:ascii="Cambria" w:eastAsia="Times New Roman" w:hAnsi="Cambria" w:cs="Times New Roman"/>
            <w:color w:val="376FAA"/>
            <w:sz w:val="30"/>
            <w:u w:val="single"/>
            <w:lang w:eastAsia="en-IN"/>
          </w:rPr>
          <w:t>2011</w:t>
        </w:r>
      </w:hyperlink>
      <w:r w:rsidRPr="00637E7A">
        <w:rPr>
          <w:rFonts w:ascii="Cambria" w:eastAsia="Times New Roman" w:hAnsi="Cambria" w:cs="Times New Roman"/>
          <w:color w:val="212121"/>
          <w:sz w:val="30"/>
          <w:szCs w:val="30"/>
          <w:lang w:eastAsia="en-IN"/>
        </w:rPr>
        <w:t>; Lalramliana and Yadav </w:t>
      </w:r>
      <w:hyperlink r:id="rId30" w:anchor="CR23" w:history="1">
        <w:r w:rsidRPr="00637E7A">
          <w:rPr>
            <w:rFonts w:ascii="Cambria" w:eastAsia="Times New Roman" w:hAnsi="Cambria" w:cs="Times New Roman"/>
            <w:color w:val="376FAA"/>
            <w:sz w:val="30"/>
            <w:u w:val="single"/>
            <w:lang w:eastAsia="en-IN"/>
          </w:rPr>
          <w:t>2010</w:t>
        </w:r>
      </w:hyperlink>
      <w:r w:rsidRPr="00637E7A">
        <w:rPr>
          <w:rFonts w:ascii="Cambria" w:eastAsia="Times New Roman" w:hAnsi="Cambria" w:cs="Times New Roman"/>
          <w:color w:val="212121"/>
          <w:sz w:val="30"/>
          <w:szCs w:val="30"/>
          <w:lang w:eastAsia="en-IN"/>
        </w:rPr>
        <w:t>; Kulkarni et al. </w:t>
      </w:r>
      <w:hyperlink r:id="rId31" w:anchor="CR21" w:history="1">
        <w:r w:rsidRPr="00637E7A">
          <w:rPr>
            <w:rFonts w:ascii="Cambria" w:eastAsia="Times New Roman" w:hAnsi="Cambria" w:cs="Times New Roman"/>
            <w:color w:val="376FAA"/>
            <w:sz w:val="30"/>
            <w:u w:val="single"/>
            <w:lang w:eastAsia="en-IN"/>
          </w:rPr>
          <w:t>2012</w:t>
        </w:r>
      </w:hyperlink>
      <w:r w:rsidRPr="00637E7A">
        <w:rPr>
          <w:rFonts w:ascii="Cambria" w:eastAsia="Times New Roman" w:hAnsi="Cambria" w:cs="Times New Roman"/>
          <w:color w:val="212121"/>
          <w:sz w:val="30"/>
          <w:szCs w:val="30"/>
          <w:lang w:eastAsia="en-IN"/>
        </w:rPr>
        <w:t>; Bhat et al. </w:t>
      </w:r>
      <w:hyperlink r:id="rId32" w:anchor="CR2" w:history="1">
        <w:r w:rsidRPr="00637E7A">
          <w:rPr>
            <w:rFonts w:ascii="Cambria" w:eastAsia="Times New Roman" w:hAnsi="Cambria" w:cs="Times New Roman"/>
            <w:color w:val="376FAA"/>
            <w:sz w:val="30"/>
            <w:u w:val="single"/>
            <w:lang w:eastAsia="en-IN"/>
          </w:rPr>
          <w:t>2017</w:t>
        </w:r>
      </w:hyperlink>
      <w:r w:rsidRPr="00637E7A">
        <w:rPr>
          <w:rFonts w:ascii="Cambria" w:eastAsia="Times New Roman" w:hAnsi="Cambria" w:cs="Times New Roman"/>
          <w:color w:val="212121"/>
          <w:sz w:val="30"/>
          <w:szCs w:val="30"/>
          <w:lang w:eastAsia="en-IN"/>
        </w:rPr>
        <w:t>; Lalramnghaki et al. </w:t>
      </w:r>
      <w:hyperlink r:id="rId33" w:anchor="CR24" w:history="1">
        <w:r w:rsidRPr="00637E7A">
          <w:rPr>
            <w:rFonts w:ascii="Cambria" w:eastAsia="Times New Roman" w:hAnsi="Cambria" w:cs="Times New Roman"/>
            <w:color w:val="376FAA"/>
            <w:sz w:val="30"/>
            <w:u w:val="single"/>
            <w:lang w:eastAsia="en-IN"/>
          </w:rPr>
          <w:t>2017</w:t>
        </w:r>
      </w:hyperlink>
      <w:r w:rsidRPr="00637E7A">
        <w:rPr>
          <w:rFonts w:ascii="Cambria" w:eastAsia="Times New Roman" w:hAnsi="Cambria" w:cs="Times New Roman"/>
          <w:color w:val="212121"/>
          <w:sz w:val="30"/>
          <w:szCs w:val="30"/>
          <w:lang w:eastAsia="en-IN"/>
        </w:rPr>
        <w:t>), and the valid species includes </w:t>
      </w:r>
      <w:r w:rsidRPr="00637E7A">
        <w:rPr>
          <w:rFonts w:ascii="Cambria" w:eastAsia="Times New Roman" w:hAnsi="Cambria" w:cs="Times New Roman"/>
          <w:i/>
          <w:iCs/>
          <w:color w:val="212121"/>
          <w:sz w:val="30"/>
          <w:lang w:eastAsia="en-IN"/>
        </w:rPr>
        <w:t>Heterorhabditis bacteriophora</w:t>
      </w:r>
      <w:r w:rsidRPr="00637E7A">
        <w:rPr>
          <w:rFonts w:ascii="Cambria" w:eastAsia="Times New Roman" w:hAnsi="Cambria" w:cs="Times New Roman"/>
          <w:color w:val="212121"/>
          <w:sz w:val="30"/>
          <w:szCs w:val="30"/>
          <w:lang w:eastAsia="en-IN"/>
        </w:rPr>
        <w:t>, </w:t>
      </w:r>
      <w:r w:rsidRPr="00637E7A">
        <w:rPr>
          <w:rFonts w:ascii="Cambria" w:eastAsia="Times New Roman" w:hAnsi="Cambria" w:cs="Times New Roman"/>
          <w:i/>
          <w:iCs/>
          <w:color w:val="212121"/>
          <w:sz w:val="30"/>
          <w:lang w:eastAsia="en-IN"/>
        </w:rPr>
        <w:t>H</w:t>
      </w:r>
      <w:r w:rsidRPr="00637E7A">
        <w:rPr>
          <w:rFonts w:ascii="Cambria" w:eastAsia="Times New Roman" w:hAnsi="Cambria" w:cs="Times New Roman"/>
          <w:color w:val="212121"/>
          <w:sz w:val="30"/>
          <w:szCs w:val="30"/>
          <w:lang w:eastAsia="en-IN"/>
        </w:rPr>
        <w:t>. </w:t>
      </w:r>
      <w:r w:rsidRPr="00637E7A">
        <w:rPr>
          <w:rFonts w:ascii="Cambria" w:eastAsia="Times New Roman" w:hAnsi="Cambria" w:cs="Times New Roman"/>
          <w:i/>
          <w:iCs/>
          <w:color w:val="212121"/>
          <w:sz w:val="30"/>
          <w:lang w:eastAsia="en-IN"/>
        </w:rPr>
        <w:t>indica</w:t>
      </w:r>
      <w:r w:rsidRPr="00637E7A">
        <w:rPr>
          <w:rFonts w:ascii="Cambria" w:eastAsia="Times New Roman" w:hAnsi="Cambria" w:cs="Times New Roman"/>
          <w:color w:val="212121"/>
          <w:sz w:val="30"/>
          <w:szCs w:val="30"/>
          <w:lang w:eastAsia="en-IN"/>
        </w:rPr>
        <w:t>, </w:t>
      </w:r>
      <w:r w:rsidRPr="00637E7A">
        <w:rPr>
          <w:rFonts w:ascii="Cambria" w:eastAsia="Times New Roman" w:hAnsi="Cambria" w:cs="Times New Roman"/>
          <w:i/>
          <w:iCs/>
          <w:color w:val="212121"/>
          <w:sz w:val="30"/>
          <w:lang w:eastAsia="en-IN"/>
        </w:rPr>
        <w:t>S. abbasi</w:t>
      </w:r>
      <w:r w:rsidRPr="00637E7A">
        <w:rPr>
          <w:rFonts w:ascii="Cambria" w:eastAsia="Times New Roman" w:hAnsi="Cambria" w:cs="Times New Roman"/>
          <w:color w:val="212121"/>
          <w:sz w:val="30"/>
          <w:szCs w:val="30"/>
          <w:lang w:eastAsia="en-IN"/>
        </w:rPr>
        <w:t> (= </w:t>
      </w:r>
      <w:r w:rsidRPr="00637E7A">
        <w:rPr>
          <w:rFonts w:ascii="Cambria" w:eastAsia="Times New Roman" w:hAnsi="Cambria" w:cs="Times New Roman"/>
          <w:i/>
          <w:iCs/>
          <w:color w:val="212121"/>
          <w:sz w:val="30"/>
          <w:lang w:eastAsia="en-IN"/>
        </w:rPr>
        <w:t xml:space="preserve">S. </w:t>
      </w:r>
      <w:r w:rsidRPr="00637E7A">
        <w:rPr>
          <w:rFonts w:ascii="Cambria" w:eastAsia="Times New Roman" w:hAnsi="Cambria" w:cs="Times New Roman"/>
          <w:i/>
          <w:iCs/>
          <w:color w:val="212121"/>
          <w:sz w:val="30"/>
          <w:lang w:eastAsia="en-IN"/>
        </w:rPr>
        <w:lastRenderedPageBreak/>
        <w:t>thermophilum</w:t>
      </w:r>
      <w:r w:rsidRPr="00637E7A">
        <w:rPr>
          <w:rFonts w:ascii="Cambria" w:eastAsia="Times New Roman" w:hAnsi="Cambria" w:cs="Times New Roman"/>
          <w:color w:val="212121"/>
          <w:sz w:val="30"/>
          <w:szCs w:val="30"/>
          <w:lang w:eastAsia="en-IN"/>
        </w:rPr>
        <w:t>), </w:t>
      </w:r>
      <w:r w:rsidRPr="00637E7A">
        <w:rPr>
          <w:rFonts w:ascii="Cambria" w:eastAsia="Times New Roman" w:hAnsi="Cambria" w:cs="Times New Roman"/>
          <w:i/>
          <w:iCs/>
          <w:color w:val="212121"/>
          <w:sz w:val="30"/>
          <w:lang w:eastAsia="en-IN"/>
        </w:rPr>
        <w:t>S. bicornutum</w:t>
      </w:r>
      <w:r w:rsidRPr="00637E7A">
        <w:rPr>
          <w:rFonts w:ascii="Cambria" w:eastAsia="Times New Roman" w:hAnsi="Cambria" w:cs="Times New Roman"/>
          <w:color w:val="212121"/>
          <w:sz w:val="30"/>
          <w:szCs w:val="30"/>
          <w:lang w:eastAsia="en-IN"/>
        </w:rPr>
        <w:t>, </w:t>
      </w:r>
      <w:r w:rsidRPr="00637E7A">
        <w:rPr>
          <w:rFonts w:ascii="Cambria" w:eastAsia="Times New Roman" w:hAnsi="Cambria" w:cs="Times New Roman"/>
          <w:i/>
          <w:iCs/>
          <w:color w:val="212121"/>
          <w:sz w:val="30"/>
          <w:lang w:eastAsia="en-IN"/>
        </w:rPr>
        <w:t>S. carpocapsae</w:t>
      </w:r>
      <w:r w:rsidRPr="00637E7A">
        <w:rPr>
          <w:rFonts w:ascii="Cambria" w:eastAsia="Times New Roman" w:hAnsi="Cambria" w:cs="Times New Roman"/>
          <w:color w:val="212121"/>
          <w:sz w:val="30"/>
          <w:szCs w:val="30"/>
          <w:lang w:eastAsia="en-IN"/>
        </w:rPr>
        <w:t> (= </w:t>
      </w:r>
      <w:r w:rsidRPr="00637E7A">
        <w:rPr>
          <w:rFonts w:ascii="Cambria" w:eastAsia="Times New Roman" w:hAnsi="Cambria" w:cs="Times New Roman"/>
          <w:i/>
          <w:iCs/>
          <w:color w:val="212121"/>
          <w:sz w:val="30"/>
          <w:lang w:eastAsia="en-IN"/>
        </w:rPr>
        <w:t>S. meghalayense</w:t>
      </w:r>
      <w:r w:rsidRPr="00637E7A">
        <w:rPr>
          <w:rFonts w:ascii="Cambria" w:eastAsia="Times New Roman" w:hAnsi="Cambria" w:cs="Times New Roman"/>
          <w:color w:val="212121"/>
          <w:sz w:val="30"/>
          <w:szCs w:val="30"/>
          <w:lang w:eastAsia="en-IN"/>
        </w:rPr>
        <w:t>), </w:t>
      </w:r>
      <w:r w:rsidRPr="00637E7A">
        <w:rPr>
          <w:rFonts w:ascii="Cambria" w:eastAsia="Times New Roman" w:hAnsi="Cambria" w:cs="Times New Roman"/>
          <w:i/>
          <w:iCs/>
          <w:color w:val="212121"/>
          <w:sz w:val="30"/>
          <w:lang w:eastAsia="en-IN"/>
        </w:rPr>
        <w:t>S. glaseri</w:t>
      </w:r>
      <w:r w:rsidRPr="00637E7A">
        <w:rPr>
          <w:rFonts w:ascii="Cambria" w:eastAsia="Times New Roman" w:hAnsi="Cambria" w:cs="Times New Roman"/>
          <w:color w:val="212121"/>
          <w:sz w:val="30"/>
          <w:szCs w:val="30"/>
          <w:lang w:eastAsia="en-IN"/>
        </w:rPr>
        <w:t>, </w:t>
      </w:r>
      <w:r w:rsidRPr="00637E7A">
        <w:rPr>
          <w:rFonts w:ascii="Cambria" w:eastAsia="Times New Roman" w:hAnsi="Cambria" w:cs="Times New Roman"/>
          <w:i/>
          <w:iCs/>
          <w:color w:val="212121"/>
          <w:sz w:val="30"/>
          <w:lang w:eastAsia="en-IN"/>
        </w:rPr>
        <w:t>S. hermaphroditum</w:t>
      </w:r>
      <w:r w:rsidRPr="00637E7A">
        <w:rPr>
          <w:rFonts w:ascii="Cambria" w:eastAsia="Times New Roman" w:hAnsi="Cambria" w:cs="Times New Roman"/>
          <w:color w:val="212121"/>
          <w:sz w:val="30"/>
          <w:szCs w:val="30"/>
          <w:lang w:eastAsia="en-IN"/>
        </w:rPr>
        <w:t> (= </w:t>
      </w:r>
      <w:r w:rsidRPr="00637E7A">
        <w:rPr>
          <w:rFonts w:ascii="Cambria" w:eastAsia="Times New Roman" w:hAnsi="Cambria" w:cs="Times New Roman"/>
          <w:i/>
          <w:iCs/>
          <w:color w:val="212121"/>
          <w:sz w:val="30"/>
          <w:lang w:eastAsia="en-IN"/>
        </w:rPr>
        <w:t>S. dharanai</w:t>
      </w:r>
      <w:r w:rsidRPr="00637E7A">
        <w:rPr>
          <w:rFonts w:ascii="Cambria" w:eastAsia="Times New Roman" w:hAnsi="Cambria" w:cs="Times New Roman"/>
          <w:color w:val="212121"/>
          <w:sz w:val="30"/>
          <w:szCs w:val="30"/>
          <w:lang w:eastAsia="en-IN"/>
        </w:rPr>
        <w:t>), </w:t>
      </w:r>
      <w:r w:rsidRPr="00637E7A">
        <w:rPr>
          <w:rFonts w:ascii="Cambria" w:eastAsia="Times New Roman" w:hAnsi="Cambria" w:cs="Times New Roman"/>
          <w:i/>
          <w:iCs/>
          <w:color w:val="212121"/>
          <w:sz w:val="30"/>
          <w:lang w:eastAsia="en-IN"/>
        </w:rPr>
        <w:t>S. riobrave</w:t>
      </w:r>
      <w:r w:rsidRPr="00637E7A">
        <w:rPr>
          <w:rFonts w:ascii="Cambria" w:eastAsia="Times New Roman" w:hAnsi="Cambria" w:cs="Times New Roman"/>
          <w:color w:val="212121"/>
          <w:sz w:val="30"/>
          <w:szCs w:val="30"/>
          <w:lang w:eastAsia="en-IN"/>
        </w:rPr>
        <w:t>, </w:t>
      </w:r>
      <w:r w:rsidRPr="00637E7A">
        <w:rPr>
          <w:rFonts w:ascii="Cambria" w:eastAsia="Times New Roman" w:hAnsi="Cambria" w:cs="Times New Roman"/>
          <w:i/>
          <w:iCs/>
          <w:color w:val="212121"/>
          <w:sz w:val="30"/>
          <w:lang w:eastAsia="en-IN"/>
        </w:rPr>
        <w:t>S. sangi</w:t>
      </w:r>
      <w:r w:rsidRPr="00637E7A">
        <w:rPr>
          <w:rFonts w:ascii="Cambria" w:eastAsia="Times New Roman" w:hAnsi="Cambria" w:cs="Times New Roman"/>
          <w:color w:val="212121"/>
          <w:sz w:val="30"/>
          <w:szCs w:val="30"/>
          <w:lang w:eastAsia="en-IN"/>
        </w:rPr>
        <w:t>, </w:t>
      </w:r>
      <w:r w:rsidRPr="00637E7A">
        <w:rPr>
          <w:rFonts w:ascii="Cambria" w:eastAsia="Times New Roman" w:hAnsi="Cambria" w:cs="Times New Roman"/>
          <w:i/>
          <w:iCs/>
          <w:color w:val="212121"/>
          <w:sz w:val="30"/>
          <w:lang w:eastAsia="en-IN"/>
        </w:rPr>
        <w:t>S. siamkayai</w:t>
      </w:r>
      <w:r w:rsidRPr="00637E7A">
        <w:rPr>
          <w:rFonts w:ascii="Cambria" w:eastAsia="Times New Roman" w:hAnsi="Cambria" w:cs="Times New Roman"/>
          <w:color w:val="212121"/>
          <w:sz w:val="30"/>
          <w:szCs w:val="30"/>
          <w:lang w:eastAsia="en-IN"/>
        </w:rPr>
        <w:t> and </w:t>
      </w:r>
      <w:r w:rsidRPr="00637E7A">
        <w:rPr>
          <w:rFonts w:ascii="Cambria" w:eastAsia="Times New Roman" w:hAnsi="Cambria" w:cs="Times New Roman"/>
          <w:i/>
          <w:iCs/>
          <w:color w:val="212121"/>
          <w:sz w:val="30"/>
          <w:lang w:eastAsia="en-IN"/>
        </w:rPr>
        <w:t>S. surkhetense</w:t>
      </w:r>
      <w:r w:rsidRPr="00637E7A">
        <w:rPr>
          <w:rFonts w:ascii="Cambria" w:eastAsia="Times New Roman" w:hAnsi="Cambria" w:cs="Times New Roman"/>
          <w:color w:val="212121"/>
          <w:sz w:val="30"/>
          <w:szCs w:val="30"/>
          <w:lang w:eastAsia="en-IN"/>
        </w:rPr>
        <w:t>.</w:t>
      </w:r>
    </w:p>
    <w:p w:rsidR="00637E7A" w:rsidRPr="00637E7A" w:rsidRDefault="00637E7A" w:rsidP="00637E7A">
      <w:pPr>
        <w:shd w:val="clear" w:color="auto" w:fill="FFFFFF"/>
        <w:spacing w:before="400" w:line="400" w:lineRule="atLeast"/>
        <w:rPr>
          <w:rFonts w:ascii="Cambria" w:eastAsia="Times New Roman" w:hAnsi="Cambria" w:cs="Times New Roman"/>
          <w:color w:val="212121"/>
          <w:sz w:val="30"/>
          <w:szCs w:val="30"/>
          <w:lang w:eastAsia="en-IN"/>
        </w:rPr>
      </w:pPr>
      <w:r w:rsidRPr="00637E7A">
        <w:rPr>
          <w:rFonts w:ascii="Cambria" w:eastAsia="Times New Roman" w:hAnsi="Cambria" w:cs="Times New Roman"/>
          <w:color w:val="212121"/>
          <w:sz w:val="30"/>
          <w:szCs w:val="30"/>
          <w:lang w:eastAsia="en-IN"/>
        </w:rPr>
        <w:t>Due to the overgrowing complications and confusion arising with the use of morphological base species identification among the nematodes, integration with molecular approach is being widely used today. The molecular markers, ITS and D2-D3 of 28S rRNA regions, have been used commonly in species delimitation and resolving phylogenetic relationships in EPN taxonomy (Spiridonov and Subbotin </w:t>
      </w:r>
      <w:hyperlink r:id="rId34" w:anchor="CR32" w:history="1">
        <w:r w:rsidRPr="00637E7A">
          <w:rPr>
            <w:rFonts w:ascii="Cambria" w:eastAsia="Times New Roman" w:hAnsi="Cambria" w:cs="Times New Roman"/>
            <w:color w:val="376FAA"/>
            <w:sz w:val="30"/>
            <w:u w:val="single"/>
            <w:lang w:eastAsia="en-IN"/>
          </w:rPr>
          <w:t>2016</w:t>
        </w:r>
      </w:hyperlink>
      <w:r w:rsidRPr="00637E7A">
        <w:rPr>
          <w:rFonts w:ascii="Cambria" w:eastAsia="Times New Roman" w:hAnsi="Cambria" w:cs="Times New Roman"/>
          <w:color w:val="212121"/>
          <w:sz w:val="30"/>
          <w:szCs w:val="30"/>
          <w:lang w:eastAsia="en-IN"/>
        </w:rPr>
        <w:t>). The objective of the study is to isolate and identify the entomopathogenic nematode from Mizoram, northeastern India, and characterize the three molecular markers viz. ITS rRNA, 28S rRNA and COI (M1–M6 partition) for further use in species delimitation and resolving phylogenetic relationship of the genus </w:t>
      </w:r>
      <w:r w:rsidRPr="00637E7A">
        <w:rPr>
          <w:rFonts w:ascii="Cambria" w:eastAsia="Times New Roman" w:hAnsi="Cambria" w:cs="Times New Roman"/>
          <w:i/>
          <w:iCs/>
          <w:color w:val="212121"/>
          <w:sz w:val="30"/>
          <w:lang w:eastAsia="en-IN"/>
        </w:rPr>
        <w:t>Heterorhabditis</w:t>
      </w:r>
      <w:r w:rsidRPr="00637E7A">
        <w:rPr>
          <w:rFonts w:ascii="Cambria" w:eastAsia="Times New Roman" w:hAnsi="Cambria" w:cs="Times New Roman"/>
          <w:color w:val="212121"/>
          <w:sz w:val="30"/>
          <w:szCs w:val="30"/>
          <w:lang w:eastAsia="en-IN"/>
        </w:rPr>
        <w:t>.</w:t>
      </w:r>
    </w:p>
    <w:p w:rsidR="00637E7A" w:rsidRPr="00637E7A" w:rsidRDefault="00637E7A" w:rsidP="00637E7A">
      <w:pPr>
        <w:shd w:val="clear" w:color="auto" w:fill="FFFFFF"/>
        <w:spacing w:after="0" w:line="400" w:lineRule="atLeast"/>
        <w:jc w:val="right"/>
        <w:rPr>
          <w:rFonts w:ascii="Cambria" w:eastAsia="Times New Roman" w:hAnsi="Cambria" w:cs="Times New Roman"/>
          <w:color w:val="212121"/>
          <w:sz w:val="30"/>
          <w:szCs w:val="30"/>
          <w:lang w:eastAsia="en-IN"/>
        </w:rPr>
      </w:pPr>
      <w:hyperlink r:id="rId35" w:tooltip="Go to other sections in this page" w:history="1">
        <w:r w:rsidRPr="00637E7A">
          <w:rPr>
            <w:rFonts w:ascii="Helvetica" w:eastAsia="Times New Roman" w:hAnsi="Helvetica" w:cs="Helvetica"/>
            <w:color w:val="376FAA"/>
            <w:sz w:val="28"/>
            <w:u w:val="single"/>
            <w:lang w:eastAsia="en-IN"/>
          </w:rPr>
          <w:t>Go to:</w:t>
        </w:r>
      </w:hyperlink>
    </w:p>
    <w:p w:rsidR="00637E7A" w:rsidRPr="00637E7A" w:rsidRDefault="00637E7A" w:rsidP="00637E7A">
      <w:pPr>
        <w:pBdr>
          <w:bottom w:val="single" w:sz="6" w:space="0" w:color="97B0C8"/>
        </w:pBdr>
        <w:shd w:val="clear" w:color="auto" w:fill="FFFFFF"/>
        <w:spacing w:before="400" w:line="450" w:lineRule="atLeast"/>
        <w:outlineLvl w:val="1"/>
        <w:rPr>
          <w:rFonts w:ascii="Cambria" w:eastAsia="Times New Roman" w:hAnsi="Cambria" w:cs="Times New Roman"/>
          <w:color w:val="995733"/>
          <w:spacing w:val="-2"/>
          <w:sz w:val="34"/>
          <w:szCs w:val="34"/>
          <w:lang w:eastAsia="en-IN"/>
        </w:rPr>
      </w:pPr>
      <w:r w:rsidRPr="00637E7A">
        <w:rPr>
          <w:rFonts w:ascii="Cambria" w:eastAsia="Times New Roman" w:hAnsi="Cambria" w:cs="Times New Roman"/>
          <w:color w:val="995733"/>
          <w:spacing w:val="-2"/>
          <w:sz w:val="34"/>
          <w:szCs w:val="34"/>
          <w:lang w:eastAsia="en-IN"/>
        </w:rPr>
        <w:t>Materials and methods</w:t>
      </w:r>
    </w:p>
    <w:p w:rsidR="00637E7A" w:rsidRPr="00637E7A" w:rsidRDefault="00637E7A" w:rsidP="00637E7A">
      <w:pPr>
        <w:shd w:val="clear" w:color="auto" w:fill="FFFFFF"/>
        <w:spacing w:line="450" w:lineRule="atLeast"/>
        <w:outlineLvl w:val="2"/>
        <w:rPr>
          <w:rFonts w:ascii="Cambria" w:eastAsia="Times New Roman" w:hAnsi="Cambria" w:cs="Times New Roman"/>
          <w:color w:val="734126"/>
          <w:spacing w:val="-2"/>
          <w:sz w:val="32"/>
          <w:szCs w:val="32"/>
          <w:lang w:eastAsia="en-IN"/>
        </w:rPr>
      </w:pPr>
      <w:r w:rsidRPr="00637E7A">
        <w:rPr>
          <w:rFonts w:ascii="Cambria" w:eastAsia="Times New Roman" w:hAnsi="Cambria" w:cs="Times New Roman"/>
          <w:color w:val="734126"/>
          <w:spacing w:val="-2"/>
          <w:sz w:val="32"/>
          <w:szCs w:val="32"/>
          <w:lang w:eastAsia="en-IN"/>
        </w:rPr>
        <w:t>Isolation and identification</w:t>
      </w:r>
    </w:p>
    <w:p w:rsidR="00637E7A" w:rsidRPr="00637E7A" w:rsidRDefault="00637E7A" w:rsidP="00637E7A">
      <w:pPr>
        <w:shd w:val="clear" w:color="auto" w:fill="FFFFFF"/>
        <w:spacing w:before="400" w:after="400" w:line="400" w:lineRule="atLeast"/>
        <w:rPr>
          <w:rFonts w:ascii="Cambria" w:eastAsia="Times New Roman" w:hAnsi="Cambria" w:cs="Times New Roman"/>
          <w:color w:val="212121"/>
          <w:sz w:val="30"/>
          <w:szCs w:val="30"/>
          <w:lang w:eastAsia="en-IN"/>
        </w:rPr>
      </w:pPr>
      <w:r w:rsidRPr="00637E7A">
        <w:rPr>
          <w:rFonts w:ascii="Cambria" w:eastAsia="Times New Roman" w:hAnsi="Cambria" w:cs="Times New Roman"/>
          <w:color w:val="212121"/>
          <w:sz w:val="30"/>
          <w:szCs w:val="30"/>
          <w:lang w:eastAsia="en-IN"/>
        </w:rPr>
        <w:t>The nematode was isolated from soil samples collected near Tamdil Lake (23.741N 92.951E), Mizoram, NE India following Bedding and Akhurst (</w:t>
      </w:r>
      <w:hyperlink r:id="rId36" w:anchor="CR1" w:history="1">
        <w:r w:rsidRPr="00637E7A">
          <w:rPr>
            <w:rFonts w:ascii="Cambria" w:eastAsia="Times New Roman" w:hAnsi="Cambria" w:cs="Times New Roman"/>
            <w:color w:val="376FAA"/>
            <w:sz w:val="30"/>
            <w:u w:val="single"/>
            <w:lang w:eastAsia="en-IN"/>
          </w:rPr>
          <w:t>1975</w:t>
        </w:r>
      </w:hyperlink>
      <w:r w:rsidRPr="00637E7A">
        <w:rPr>
          <w:rFonts w:ascii="Cambria" w:eastAsia="Times New Roman" w:hAnsi="Cambria" w:cs="Times New Roman"/>
          <w:color w:val="212121"/>
          <w:sz w:val="30"/>
          <w:szCs w:val="30"/>
          <w:lang w:eastAsia="en-IN"/>
        </w:rPr>
        <w:t>). Ten (10) numbers of last instar larvae of </w:t>
      </w:r>
      <w:r w:rsidRPr="00637E7A">
        <w:rPr>
          <w:rFonts w:ascii="Cambria" w:eastAsia="Times New Roman" w:hAnsi="Cambria" w:cs="Times New Roman"/>
          <w:i/>
          <w:iCs/>
          <w:color w:val="212121"/>
          <w:sz w:val="30"/>
          <w:lang w:eastAsia="en-IN"/>
        </w:rPr>
        <w:t>Galleria mellonella</w:t>
      </w:r>
      <w:r w:rsidRPr="00637E7A">
        <w:rPr>
          <w:rFonts w:ascii="Cambria" w:eastAsia="Times New Roman" w:hAnsi="Cambria" w:cs="Times New Roman"/>
          <w:color w:val="212121"/>
          <w:sz w:val="30"/>
          <w:szCs w:val="30"/>
          <w:lang w:eastAsia="en-IN"/>
        </w:rPr>
        <w:t> were used as an insect baits and observed for a period of 15 days. The nematodes were extracted following Kaya and Stock (</w:t>
      </w:r>
      <w:hyperlink r:id="rId37" w:anchor="CR20" w:history="1">
        <w:r w:rsidRPr="00637E7A">
          <w:rPr>
            <w:rFonts w:ascii="Cambria" w:eastAsia="Times New Roman" w:hAnsi="Cambria" w:cs="Times New Roman"/>
            <w:color w:val="376FAA"/>
            <w:sz w:val="30"/>
            <w:u w:val="single"/>
            <w:lang w:eastAsia="en-IN"/>
          </w:rPr>
          <w:t>1997</w:t>
        </w:r>
      </w:hyperlink>
      <w:r w:rsidRPr="00637E7A">
        <w:rPr>
          <w:rFonts w:ascii="Cambria" w:eastAsia="Times New Roman" w:hAnsi="Cambria" w:cs="Times New Roman"/>
          <w:color w:val="212121"/>
          <w:sz w:val="30"/>
          <w:szCs w:val="30"/>
          <w:lang w:eastAsia="en-IN"/>
        </w:rPr>
        <w:t>), and all the extracted nematodes which passed through the reinfection process were stored for further use.</w:t>
      </w:r>
    </w:p>
    <w:p w:rsidR="00637E7A" w:rsidRPr="00637E7A" w:rsidRDefault="00637E7A" w:rsidP="00637E7A">
      <w:pPr>
        <w:shd w:val="clear" w:color="auto" w:fill="FFFFFF"/>
        <w:spacing w:before="400" w:after="400" w:line="400" w:lineRule="atLeast"/>
        <w:rPr>
          <w:rFonts w:ascii="Cambria" w:eastAsia="Times New Roman" w:hAnsi="Cambria" w:cs="Times New Roman"/>
          <w:color w:val="212121"/>
          <w:sz w:val="30"/>
          <w:szCs w:val="30"/>
          <w:lang w:eastAsia="en-IN"/>
        </w:rPr>
      </w:pPr>
      <w:r w:rsidRPr="00637E7A">
        <w:rPr>
          <w:rFonts w:ascii="Cambria" w:eastAsia="Times New Roman" w:hAnsi="Cambria" w:cs="Times New Roman"/>
          <w:color w:val="212121"/>
          <w:sz w:val="30"/>
          <w:szCs w:val="30"/>
          <w:lang w:eastAsia="en-IN"/>
        </w:rPr>
        <w:t xml:space="preserve">Different stages (30 each) of the nematode, viz. infective juveniles, hermaphroditic females, amphimictic females and males, were randomly selected for morphological studies. The adults were dissected out from the insect cadavers in Ringer’s solution and killed at 60 °C. Tri-ethanolamine-formalin (TAF) fixative was used for </w:t>
      </w:r>
      <w:r w:rsidRPr="00637E7A">
        <w:rPr>
          <w:rFonts w:ascii="Cambria" w:eastAsia="Times New Roman" w:hAnsi="Cambria" w:cs="Times New Roman"/>
          <w:color w:val="212121"/>
          <w:sz w:val="30"/>
          <w:szCs w:val="30"/>
          <w:lang w:eastAsia="en-IN"/>
        </w:rPr>
        <w:lastRenderedPageBreak/>
        <w:t>fixation, processed to anhydrous glycerine (Seinhorst </w:t>
      </w:r>
      <w:hyperlink r:id="rId38" w:anchor="CR31" w:history="1">
        <w:r w:rsidRPr="00637E7A">
          <w:rPr>
            <w:rFonts w:ascii="Cambria" w:eastAsia="Times New Roman" w:hAnsi="Cambria" w:cs="Times New Roman"/>
            <w:color w:val="376FAA"/>
            <w:sz w:val="30"/>
            <w:u w:val="single"/>
            <w:lang w:eastAsia="en-IN"/>
          </w:rPr>
          <w:t>1959</w:t>
        </w:r>
      </w:hyperlink>
      <w:r w:rsidRPr="00637E7A">
        <w:rPr>
          <w:rFonts w:ascii="Cambria" w:eastAsia="Times New Roman" w:hAnsi="Cambria" w:cs="Times New Roman"/>
          <w:color w:val="212121"/>
          <w:sz w:val="30"/>
          <w:szCs w:val="30"/>
          <w:lang w:eastAsia="en-IN"/>
        </w:rPr>
        <w:t>), and then observed under Olympus CX41 microscope.</w:t>
      </w:r>
    </w:p>
    <w:p w:rsidR="00637E7A" w:rsidRPr="00637E7A" w:rsidRDefault="00637E7A" w:rsidP="00637E7A">
      <w:pPr>
        <w:shd w:val="clear" w:color="auto" w:fill="FFFFFF"/>
        <w:spacing w:before="400" w:line="400" w:lineRule="atLeast"/>
        <w:rPr>
          <w:rFonts w:ascii="Cambria" w:eastAsia="Times New Roman" w:hAnsi="Cambria" w:cs="Times New Roman"/>
          <w:color w:val="212121"/>
          <w:sz w:val="30"/>
          <w:szCs w:val="30"/>
          <w:lang w:eastAsia="en-IN"/>
        </w:rPr>
      </w:pPr>
      <w:r w:rsidRPr="00637E7A">
        <w:rPr>
          <w:rFonts w:ascii="Cambria" w:eastAsia="Times New Roman" w:hAnsi="Cambria" w:cs="Times New Roman"/>
          <w:color w:val="212121"/>
          <w:sz w:val="30"/>
          <w:szCs w:val="30"/>
          <w:lang w:eastAsia="en-IN"/>
        </w:rPr>
        <w:t>Extraction of DNA was done from a single hermaphrodite female nematode. Gene amplification were performed using primers TW81 (5′-GTTTCCGTAGGTGAACCTGC-3′) forward and AB28 (5′-ATATGCTTAAGTTCAGCGGGT-3′) reverse for ITS (Joyce et al. </w:t>
      </w:r>
      <w:hyperlink r:id="rId39" w:anchor="CR18" w:history="1">
        <w:r w:rsidRPr="00637E7A">
          <w:rPr>
            <w:rFonts w:ascii="Cambria" w:eastAsia="Times New Roman" w:hAnsi="Cambria" w:cs="Times New Roman"/>
            <w:color w:val="376FAA"/>
            <w:sz w:val="30"/>
            <w:u w:val="single"/>
            <w:lang w:eastAsia="en-IN"/>
          </w:rPr>
          <w:t>1994</w:t>
        </w:r>
      </w:hyperlink>
      <w:r w:rsidRPr="00637E7A">
        <w:rPr>
          <w:rFonts w:ascii="Cambria" w:eastAsia="Times New Roman" w:hAnsi="Cambria" w:cs="Times New Roman"/>
          <w:color w:val="212121"/>
          <w:sz w:val="30"/>
          <w:szCs w:val="30"/>
          <w:lang w:eastAsia="en-IN"/>
        </w:rPr>
        <w:t>); (5′-CGATAGCGAACAAGTACCGAGAG-3′) forward and (5′-CCTGCTCAGGCATAGTTCACCATC-3′) reverse for 28 S (Qiu et al. </w:t>
      </w:r>
      <w:hyperlink r:id="rId40" w:anchor="CR29" w:history="1">
        <w:r w:rsidRPr="00637E7A">
          <w:rPr>
            <w:rFonts w:ascii="Cambria" w:eastAsia="Times New Roman" w:hAnsi="Cambria" w:cs="Times New Roman"/>
            <w:color w:val="376FAA"/>
            <w:sz w:val="30"/>
            <w:u w:val="single"/>
            <w:lang w:eastAsia="en-IN"/>
          </w:rPr>
          <w:t>2011</w:t>
        </w:r>
      </w:hyperlink>
      <w:r w:rsidRPr="00637E7A">
        <w:rPr>
          <w:rFonts w:ascii="Cambria" w:eastAsia="Times New Roman" w:hAnsi="Cambria" w:cs="Times New Roman"/>
          <w:color w:val="212121"/>
          <w:sz w:val="30"/>
          <w:szCs w:val="30"/>
          <w:lang w:eastAsia="en-IN"/>
        </w:rPr>
        <w:t>); and LCO 1490 (5′-GGTCAACAAATCATAAAGATATTGG-3′) forward and HCO 2198 (5′-TAAACTTCAGGGTGACCAAAAAATCA-3′) reverse for COI (M1–M6 partition) (Folmer et al. </w:t>
      </w:r>
      <w:hyperlink r:id="rId41" w:anchor="CR9" w:history="1">
        <w:r w:rsidRPr="00637E7A">
          <w:rPr>
            <w:rFonts w:ascii="Cambria" w:eastAsia="Times New Roman" w:hAnsi="Cambria" w:cs="Times New Roman"/>
            <w:color w:val="376FAA"/>
            <w:sz w:val="30"/>
            <w:u w:val="single"/>
            <w:lang w:eastAsia="en-IN"/>
          </w:rPr>
          <w:t>1994</w:t>
        </w:r>
      </w:hyperlink>
      <w:r w:rsidRPr="00637E7A">
        <w:rPr>
          <w:rFonts w:ascii="Cambria" w:eastAsia="Times New Roman" w:hAnsi="Cambria" w:cs="Times New Roman"/>
          <w:color w:val="212121"/>
          <w:sz w:val="30"/>
          <w:szCs w:val="30"/>
          <w:lang w:eastAsia="en-IN"/>
        </w:rPr>
        <w:t>). The conditions for PCR amplification of ITS and 28S region was similar and follows Lalramnghaki et al. (</w:t>
      </w:r>
      <w:hyperlink r:id="rId42" w:anchor="CR24" w:history="1">
        <w:r w:rsidRPr="00637E7A">
          <w:rPr>
            <w:rFonts w:ascii="Cambria" w:eastAsia="Times New Roman" w:hAnsi="Cambria" w:cs="Times New Roman"/>
            <w:color w:val="376FAA"/>
            <w:sz w:val="30"/>
            <w:u w:val="single"/>
            <w:lang w:eastAsia="en-IN"/>
          </w:rPr>
          <w:t>2017</w:t>
        </w:r>
      </w:hyperlink>
      <w:r w:rsidRPr="00637E7A">
        <w:rPr>
          <w:rFonts w:ascii="Cambria" w:eastAsia="Times New Roman" w:hAnsi="Cambria" w:cs="Times New Roman"/>
          <w:color w:val="212121"/>
          <w:sz w:val="30"/>
          <w:szCs w:val="30"/>
          <w:lang w:eastAsia="en-IN"/>
        </w:rPr>
        <w:t>); and a condition for COI was: 94 °C for 3 min (1 cycle), followed by 94 °C for 1 min (36 cycles), 50 °C for 30 s and 72 °C for 45 s, followed by a final extension at 72 °C for 7 min. Sequencing of the PCR products were done in both directions at Agrigenome, Kochi, Kerala, India.</w:t>
      </w:r>
    </w:p>
    <w:p w:rsidR="00637E7A" w:rsidRPr="00637E7A" w:rsidRDefault="00637E7A" w:rsidP="00637E7A">
      <w:pPr>
        <w:shd w:val="clear" w:color="auto" w:fill="FFFFFF"/>
        <w:spacing w:line="450" w:lineRule="atLeast"/>
        <w:outlineLvl w:val="2"/>
        <w:rPr>
          <w:rFonts w:ascii="Cambria" w:eastAsia="Times New Roman" w:hAnsi="Cambria" w:cs="Times New Roman"/>
          <w:color w:val="734126"/>
          <w:spacing w:val="-2"/>
          <w:sz w:val="32"/>
          <w:szCs w:val="32"/>
          <w:lang w:eastAsia="en-IN"/>
        </w:rPr>
      </w:pPr>
      <w:r w:rsidRPr="00637E7A">
        <w:rPr>
          <w:rFonts w:ascii="Cambria" w:eastAsia="Times New Roman" w:hAnsi="Cambria" w:cs="Times New Roman"/>
          <w:color w:val="734126"/>
          <w:spacing w:val="-2"/>
          <w:sz w:val="32"/>
          <w:szCs w:val="32"/>
          <w:lang w:eastAsia="en-IN"/>
        </w:rPr>
        <w:t>Alignment and analysis of the sequences</w:t>
      </w:r>
    </w:p>
    <w:p w:rsidR="00637E7A" w:rsidRPr="00637E7A" w:rsidRDefault="00637E7A" w:rsidP="00637E7A">
      <w:pPr>
        <w:shd w:val="clear" w:color="auto" w:fill="FFFFFF"/>
        <w:spacing w:before="400" w:line="400" w:lineRule="atLeast"/>
        <w:rPr>
          <w:rFonts w:ascii="Cambria" w:eastAsia="Times New Roman" w:hAnsi="Cambria" w:cs="Times New Roman"/>
          <w:color w:val="212121"/>
          <w:sz w:val="30"/>
          <w:szCs w:val="30"/>
          <w:lang w:eastAsia="en-IN"/>
        </w:rPr>
      </w:pPr>
      <w:r w:rsidRPr="00637E7A">
        <w:rPr>
          <w:rFonts w:ascii="Cambria" w:eastAsia="Times New Roman" w:hAnsi="Cambria" w:cs="Times New Roman"/>
          <w:color w:val="212121"/>
          <w:sz w:val="30"/>
          <w:szCs w:val="30"/>
          <w:lang w:eastAsia="en-IN"/>
        </w:rPr>
        <w:t>A software package, FinchTV 1.4.0 (Geospiza, Inc.; Seattle, WA, USA; </w:t>
      </w:r>
      <w:hyperlink r:id="rId43" w:tgtFrame="_blank" w:history="1">
        <w:r w:rsidRPr="00637E7A">
          <w:rPr>
            <w:rFonts w:ascii="Cambria" w:eastAsia="Times New Roman" w:hAnsi="Cambria" w:cs="Times New Roman"/>
            <w:color w:val="376FAA"/>
            <w:sz w:val="30"/>
            <w:u w:val="single"/>
            <w:lang w:eastAsia="en-IN"/>
          </w:rPr>
          <w:t>http://www.geospiza.com</w:t>
        </w:r>
      </w:hyperlink>
      <w:r w:rsidRPr="00637E7A">
        <w:rPr>
          <w:rFonts w:ascii="Cambria" w:eastAsia="Times New Roman" w:hAnsi="Cambria" w:cs="Times New Roman"/>
          <w:color w:val="212121"/>
          <w:sz w:val="30"/>
          <w:szCs w:val="30"/>
          <w:lang w:eastAsia="en-IN"/>
        </w:rPr>
        <w:t>), was used for editing the sequences generated, and alignment was performed using Clustal X 1.64 (Thompson et al. </w:t>
      </w:r>
      <w:hyperlink r:id="rId44" w:anchor="CR35" w:history="1">
        <w:r w:rsidRPr="00637E7A">
          <w:rPr>
            <w:rFonts w:ascii="Cambria" w:eastAsia="Times New Roman" w:hAnsi="Cambria" w:cs="Times New Roman"/>
            <w:color w:val="376FAA"/>
            <w:sz w:val="30"/>
            <w:u w:val="single"/>
            <w:lang w:eastAsia="en-IN"/>
          </w:rPr>
          <w:t>1997</w:t>
        </w:r>
      </w:hyperlink>
      <w:r w:rsidRPr="00637E7A">
        <w:rPr>
          <w:rFonts w:ascii="Cambria" w:eastAsia="Times New Roman" w:hAnsi="Cambria" w:cs="Times New Roman"/>
          <w:color w:val="212121"/>
          <w:sz w:val="30"/>
          <w:szCs w:val="30"/>
          <w:lang w:eastAsia="en-IN"/>
        </w:rPr>
        <w:t>). Genetic distance was calculated by pairwise comparisons of sequences using the Kimura 2-Parameter method under Gamma distribution. The phylogenetic relationship was generated using the maximum likelihood (ML) and the maximum parsimony (MP), with all the available representative species of the genus </w:t>
      </w:r>
      <w:r w:rsidRPr="00637E7A">
        <w:rPr>
          <w:rFonts w:ascii="Cambria" w:eastAsia="Times New Roman" w:hAnsi="Cambria" w:cs="Times New Roman"/>
          <w:i/>
          <w:iCs/>
          <w:color w:val="212121"/>
          <w:sz w:val="30"/>
          <w:lang w:eastAsia="en-IN"/>
        </w:rPr>
        <w:t>Heterorhabditis</w:t>
      </w:r>
      <w:r w:rsidRPr="00637E7A">
        <w:rPr>
          <w:rFonts w:ascii="Cambria" w:eastAsia="Times New Roman" w:hAnsi="Cambria" w:cs="Times New Roman"/>
          <w:color w:val="212121"/>
          <w:sz w:val="30"/>
          <w:szCs w:val="30"/>
          <w:lang w:eastAsia="en-IN"/>
        </w:rPr>
        <w:t> retrieved from GenBank. The ML tree was constructed using T92 + G (Tamura-3-parameter + Gamma distribution) and K2 + G (Kimura 2 parameter + Gamma distribution) substitution models with 1000 bootstraps for ITS and 28S rRNA dataset respectively, based on the lowest BIC scores (Bayesian Information Criterion). The MP tree was constructed using the Close-</w:t>
      </w:r>
      <w:r w:rsidRPr="00637E7A">
        <w:rPr>
          <w:rFonts w:ascii="Cambria" w:eastAsia="Times New Roman" w:hAnsi="Cambria" w:cs="Times New Roman"/>
          <w:color w:val="212121"/>
          <w:sz w:val="30"/>
          <w:szCs w:val="30"/>
          <w:lang w:eastAsia="en-IN"/>
        </w:rPr>
        <w:lastRenderedPageBreak/>
        <w:t>Neighbor-Interchange algorithm. </w:t>
      </w:r>
      <w:r w:rsidRPr="00637E7A">
        <w:rPr>
          <w:rFonts w:ascii="Cambria" w:eastAsia="Times New Roman" w:hAnsi="Cambria" w:cs="Times New Roman"/>
          <w:i/>
          <w:iCs/>
          <w:color w:val="212121"/>
          <w:sz w:val="30"/>
          <w:lang w:eastAsia="en-IN"/>
        </w:rPr>
        <w:t>Caenorhabditis elegans</w:t>
      </w:r>
      <w:r w:rsidRPr="00637E7A">
        <w:rPr>
          <w:rFonts w:ascii="Cambria" w:eastAsia="Times New Roman" w:hAnsi="Cambria" w:cs="Times New Roman"/>
          <w:color w:val="212121"/>
          <w:sz w:val="30"/>
          <w:szCs w:val="30"/>
          <w:lang w:eastAsia="en-IN"/>
        </w:rPr>
        <w:t> (</w:t>
      </w:r>
      <w:hyperlink r:id="rId45" w:history="1">
        <w:r w:rsidRPr="00637E7A">
          <w:rPr>
            <w:rFonts w:ascii="Cambria" w:eastAsia="Times New Roman" w:hAnsi="Cambria" w:cs="Times New Roman"/>
            <w:color w:val="376FAA"/>
            <w:sz w:val="30"/>
            <w:u w:val="single"/>
            <w:lang w:eastAsia="en-IN"/>
          </w:rPr>
          <w:t>KX572972</w:t>
        </w:r>
      </w:hyperlink>
      <w:r w:rsidRPr="00637E7A">
        <w:rPr>
          <w:rFonts w:ascii="Cambria" w:eastAsia="Times New Roman" w:hAnsi="Cambria" w:cs="Times New Roman"/>
          <w:color w:val="212121"/>
          <w:sz w:val="30"/>
          <w:szCs w:val="30"/>
          <w:lang w:eastAsia="en-IN"/>
        </w:rPr>
        <w:t> and </w:t>
      </w:r>
      <w:hyperlink r:id="rId46" w:history="1">
        <w:r w:rsidRPr="00637E7A">
          <w:rPr>
            <w:rFonts w:ascii="Cambria" w:eastAsia="Times New Roman" w:hAnsi="Cambria" w:cs="Times New Roman"/>
            <w:color w:val="376FAA"/>
            <w:sz w:val="30"/>
            <w:u w:val="single"/>
            <w:lang w:eastAsia="en-IN"/>
          </w:rPr>
          <w:t>MF192964</w:t>
        </w:r>
      </w:hyperlink>
      <w:r w:rsidRPr="00637E7A">
        <w:rPr>
          <w:rFonts w:ascii="Cambria" w:eastAsia="Times New Roman" w:hAnsi="Cambria" w:cs="Times New Roman"/>
          <w:color w:val="212121"/>
          <w:sz w:val="30"/>
          <w:szCs w:val="30"/>
          <w:lang w:eastAsia="en-IN"/>
        </w:rPr>
        <w:t> for ITS and 28S respectively) obtained from the GenBank were used as the outgroup taxon. All positions containing gaps and missing data were eliminated. The analysis involved 21 and 19 nucleotide sequences and a total of 658 and 587 positions in the final dataset for ITS and 28S respectively. All the analyses were conducted in MEGA7 (Kumar et al. </w:t>
      </w:r>
      <w:hyperlink r:id="rId47" w:anchor="CR22" w:history="1">
        <w:r w:rsidRPr="00637E7A">
          <w:rPr>
            <w:rFonts w:ascii="Cambria" w:eastAsia="Times New Roman" w:hAnsi="Cambria" w:cs="Times New Roman"/>
            <w:color w:val="376FAA"/>
            <w:sz w:val="30"/>
            <w:u w:val="single"/>
            <w:lang w:eastAsia="en-IN"/>
          </w:rPr>
          <w:t>2016</w:t>
        </w:r>
      </w:hyperlink>
      <w:r w:rsidRPr="00637E7A">
        <w:rPr>
          <w:rFonts w:ascii="Cambria" w:eastAsia="Times New Roman" w:hAnsi="Cambria" w:cs="Times New Roman"/>
          <w:color w:val="212121"/>
          <w:sz w:val="30"/>
          <w:szCs w:val="30"/>
          <w:lang w:eastAsia="en-IN"/>
        </w:rPr>
        <w:t>).</w:t>
      </w:r>
    </w:p>
    <w:p w:rsidR="00637E7A" w:rsidRPr="00637E7A" w:rsidRDefault="00637E7A" w:rsidP="00637E7A">
      <w:pPr>
        <w:shd w:val="clear" w:color="auto" w:fill="FFFFFF"/>
        <w:spacing w:after="0" w:line="400" w:lineRule="atLeast"/>
        <w:jc w:val="right"/>
        <w:rPr>
          <w:rFonts w:ascii="Cambria" w:eastAsia="Times New Roman" w:hAnsi="Cambria" w:cs="Times New Roman"/>
          <w:color w:val="212121"/>
          <w:sz w:val="30"/>
          <w:szCs w:val="30"/>
          <w:lang w:eastAsia="en-IN"/>
        </w:rPr>
      </w:pPr>
      <w:hyperlink r:id="rId48" w:tooltip="Go to other sections in this page" w:history="1">
        <w:r w:rsidRPr="00637E7A">
          <w:rPr>
            <w:rFonts w:ascii="Helvetica" w:eastAsia="Times New Roman" w:hAnsi="Helvetica" w:cs="Helvetica"/>
            <w:color w:val="376FAA"/>
            <w:sz w:val="28"/>
            <w:u w:val="single"/>
            <w:lang w:eastAsia="en-IN"/>
          </w:rPr>
          <w:t>Go to:</w:t>
        </w:r>
      </w:hyperlink>
    </w:p>
    <w:p w:rsidR="00637E7A" w:rsidRPr="00637E7A" w:rsidRDefault="00637E7A" w:rsidP="00637E7A">
      <w:pPr>
        <w:pBdr>
          <w:bottom w:val="single" w:sz="6" w:space="0" w:color="97B0C8"/>
        </w:pBdr>
        <w:shd w:val="clear" w:color="auto" w:fill="FFFFFF"/>
        <w:spacing w:before="400" w:line="450" w:lineRule="atLeast"/>
        <w:outlineLvl w:val="1"/>
        <w:rPr>
          <w:rFonts w:ascii="Cambria" w:eastAsia="Times New Roman" w:hAnsi="Cambria" w:cs="Times New Roman"/>
          <w:color w:val="995733"/>
          <w:spacing w:val="-2"/>
          <w:sz w:val="34"/>
          <w:szCs w:val="34"/>
          <w:lang w:eastAsia="en-IN"/>
        </w:rPr>
      </w:pPr>
      <w:r w:rsidRPr="00637E7A">
        <w:rPr>
          <w:rFonts w:ascii="Cambria" w:eastAsia="Times New Roman" w:hAnsi="Cambria" w:cs="Times New Roman"/>
          <w:color w:val="995733"/>
          <w:spacing w:val="-2"/>
          <w:sz w:val="34"/>
          <w:szCs w:val="34"/>
          <w:lang w:eastAsia="en-IN"/>
        </w:rPr>
        <w:t>Results</w:t>
      </w:r>
    </w:p>
    <w:p w:rsidR="00637E7A" w:rsidRPr="00637E7A" w:rsidRDefault="00637E7A" w:rsidP="00637E7A">
      <w:pPr>
        <w:shd w:val="clear" w:color="auto" w:fill="FFFFFF"/>
        <w:spacing w:line="450" w:lineRule="atLeast"/>
        <w:outlineLvl w:val="2"/>
        <w:rPr>
          <w:rFonts w:ascii="Cambria" w:eastAsia="Times New Roman" w:hAnsi="Cambria" w:cs="Times New Roman"/>
          <w:color w:val="734126"/>
          <w:spacing w:val="-2"/>
          <w:sz w:val="32"/>
          <w:szCs w:val="32"/>
          <w:lang w:eastAsia="en-IN"/>
        </w:rPr>
      </w:pPr>
      <w:r w:rsidRPr="00637E7A">
        <w:rPr>
          <w:rFonts w:ascii="Cambria" w:eastAsia="Times New Roman" w:hAnsi="Cambria" w:cs="Times New Roman"/>
          <w:color w:val="734126"/>
          <w:spacing w:val="-2"/>
          <w:sz w:val="32"/>
          <w:szCs w:val="32"/>
          <w:lang w:eastAsia="en-IN"/>
        </w:rPr>
        <w:t>Morphological identification</w:t>
      </w:r>
    </w:p>
    <w:p w:rsidR="00637E7A" w:rsidRPr="00637E7A" w:rsidRDefault="00637E7A" w:rsidP="00637E7A">
      <w:pPr>
        <w:shd w:val="clear" w:color="auto" w:fill="FFFFFF"/>
        <w:spacing w:before="400" w:after="400" w:line="400" w:lineRule="atLeast"/>
        <w:rPr>
          <w:rFonts w:ascii="Cambria" w:eastAsia="Times New Roman" w:hAnsi="Cambria" w:cs="Times New Roman"/>
          <w:color w:val="212121"/>
          <w:sz w:val="30"/>
          <w:szCs w:val="30"/>
          <w:lang w:eastAsia="en-IN"/>
        </w:rPr>
      </w:pPr>
      <w:r w:rsidRPr="00637E7A">
        <w:rPr>
          <w:rFonts w:ascii="Cambria" w:eastAsia="Times New Roman" w:hAnsi="Cambria" w:cs="Times New Roman"/>
          <w:color w:val="212121"/>
          <w:sz w:val="30"/>
          <w:szCs w:val="30"/>
          <w:lang w:eastAsia="en-IN"/>
        </w:rPr>
        <w:t>The morphometric and morphological analysis of all stages of the isolated nematode (Table </w:t>
      </w:r>
      <w:hyperlink r:id="rId49" w:tgtFrame="table" w:history="1">
        <w:r w:rsidRPr="00637E7A">
          <w:rPr>
            <w:rFonts w:ascii="Cambria" w:eastAsia="Times New Roman" w:hAnsi="Cambria" w:cs="Times New Roman"/>
            <w:color w:val="376FAA"/>
            <w:sz w:val="30"/>
            <w:u w:val="single"/>
            <w:lang w:eastAsia="en-IN"/>
          </w:rPr>
          <w:t>1</w:t>
        </w:r>
      </w:hyperlink>
      <w:r w:rsidRPr="00637E7A">
        <w:rPr>
          <w:rFonts w:ascii="Cambria" w:eastAsia="Times New Roman" w:hAnsi="Cambria" w:cs="Times New Roman"/>
          <w:color w:val="212121"/>
          <w:sz w:val="30"/>
          <w:szCs w:val="30"/>
          <w:lang w:eastAsia="en-IN"/>
        </w:rPr>
        <w:t>) revealed that it belongs to </w:t>
      </w:r>
      <w:r w:rsidRPr="00637E7A">
        <w:rPr>
          <w:rFonts w:ascii="Cambria" w:eastAsia="Times New Roman" w:hAnsi="Cambria" w:cs="Times New Roman"/>
          <w:i/>
          <w:iCs/>
          <w:color w:val="212121"/>
          <w:sz w:val="30"/>
          <w:lang w:eastAsia="en-IN"/>
        </w:rPr>
        <w:t>Heterorhabditis baujardi</w:t>
      </w:r>
      <w:r w:rsidRPr="00637E7A">
        <w:rPr>
          <w:rFonts w:ascii="Cambria" w:eastAsia="Times New Roman" w:hAnsi="Cambria" w:cs="Times New Roman"/>
          <w:color w:val="212121"/>
          <w:sz w:val="30"/>
          <w:szCs w:val="30"/>
          <w:lang w:eastAsia="en-IN"/>
        </w:rPr>
        <w:t> (Phan et al. </w:t>
      </w:r>
      <w:hyperlink r:id="rId50" w:anchor="CR27" w:history="1">
        <w:r w:rsidRPr="00637E7A">
          <w:rPr>
            <w:rFonts w:ascii="Cambria" w:eastAsia="Times New Roman" w:hAnsi="Cambria" w:cs="Times New Roman"/>
            <w:color w:val="376FAA"/>
            <w:sz w:val="30"/>
            <w:u w:val="single"/>
            <w:lang w:eastAsia="en-IN"/>
          </w:rPr>
          <w:t>2003</w:t>
        </w:r>
      </w:hyperlink>
      <w:r w:rsidRPr="00637E7A">
        <w:rPr>
          <w:rFonts w:ascii="Cambria" w:eastAsia="Times New Roman" w:hAnsi="Cambria" w:cs="Times New Roman"/>
          <w:color w:val="212121"/>
          <w:sz w:val="30"/>
          <w:szCs w:val="30"/>
          <w:lang w:eastAsia="en-IN"/>
        </w:rPr>
        <w:t>), originally described from Vietnam. All the measurements, including ratios (E, F, SW), and the morphological characters observed viz. shape of spicules and gubernaculums etc. clearly indicate that the isolated nematode is conspecific to </w:t>
      </w:r>
      <w:r w:rsidRPr="00637E7A">
        <w:rPr>
          <w:rFonts w:ascii="Cambria" w:eastAsia="Times New Roman" w:hAnsi="Cambria" w:cs="Times New Roman"/>
          <w:i/>
          <w:iCs/>
          <w:color w:val="212121"/>
          <w:sz w:val="30"/>
          <w:lang w:eastAsia="en-IN"/>
        </w:rPr>
        <w:t>H. baujardi</w:t>
      </w:r>
      <w:r w:rsidRPr="00637E7A">
        <w:rPr>
          <w:rFonts w:ascii="Cambria" w:eastAsia="Times New Roman" w:hAnsi="Cambria" w:cs="Times New Roman"/>
          <w:color w:val="212121"/>
          <w:sz w:val="30"/>
          <w:szCs w:val="30"/>
          <w:lang w:eastAsia="en-IN"/>
        </w:rPr>
        <w:t>.</w:t>
      </w:r>
    </w:p>
    <w:p w:rsidR="00637E7A" w:rsidRPr="00637E7A" w:rsidRDefault="00637E7A" w:rsidP="00637E7A">
      <w:pPr>
        <w:shd w:val="clear" w:color="auto" w:fill="FFFCF0"/>
        <w:spacing w:line="450" w:lineRule="atLeast"/>
        <w:outlineLvl w:val="2"/>
        <w:rPr>
          <w:rFonts w:ascii="Cambria" w:eastAsia="Times New Roman" w:hAnsi="Cambria" w:cs="Times New Roman"/>
          <w:color w:val="734126"/>
          <w:spacing w:val="-2"/>
          <w:sz w:val="32"/>
          <w:szCs w:val="32"/>
          <w:lang w:eastAsia="en-IN"/>
        </w:rPr>
      </w:pPr>
      <w:r w:rsidRPr="00637E7A">
        <w:rPr>
          <w:rFonts w:ascii="Cambria" w:eastAsia="Times New Roman" w:hAnsi="Cambria" w:cs="Times New Roman"/>
          <w:color w:val="734126"/>
          <w:spacing w:val="-2"/>
          <w:sz w:val="32"/>
          <w:szCs w:val="32"/>
          <w:lang w:eastAsia="en-IN"/>
        </w:rPr>
        <w:t>Table 1</w:t>
      </w:r>
    </w:p>
    <w:p w:rsidR="00637E7A" w:rsidRPr="00637E7A" w:rsidRDefault="00637E7A" w:rsidP="00637E7A">
      <w:pPr>
        <w:shd w:val="clear" w:color="auto" w:fill="FFFCF0"/>
        <w:spacing w:line="400" w:lineRule="atLeast"/>
        <w:rPr>
          <w:rFonts w:ascii="Cambria" w:eastAsia="Times New Roman" w:hAnsi="Cambria" w:cs="Times New Roman"/>
          <w:color w:val="333333"/>
          <w:sz w:val="24"/>
          <w:szCs w:val="24"/>
          <w:lang w:eastAsia="en-IN"/>
        </w:rPr>
      </w:pPr>
      <w:r w:rsidRPr="00637E7A">
        <w:rPr>
          <w:rFonts w:ascii="Cambria" w:eastAsia="Times New Roman" w:hAnsi="Cambria" w:cs="Times New Roman"/>
          <w:color w:val="333333"/>
          <w:sz w:val="24"/>
          <w:szCs w:val="24"/>
          <w:lang w:eastAsia="en-IN"/>
        </w:rPr>
        <w:t>Comparative morphometrics of </w:t>
      </w:r>
      <w:r w:rsidRPr="00637E7A">
        <w:rPr>
          <w:rFonts w:ascii="Cambria" w:eastAsia="Times New Roman" w:hAnsi="Cambria" w:cs="Times New Roman"/>
          <w:i/>
          <w:iCs/>
          <w:color w:val="333333"/>
          <w:sz w:val="24"/>
          <w:szCs w:val="24"/>
          <w:lang w:eastAsia="en-IN"/>
        </w:rPr>
        <w:t>Heterorhabditis baujardi</w:t>
      </w:r>
      <w:r w:rsidRPr="00637E7A">
        <w:rPr>
          <w:rFonts w:ascii="Cambria" w:eastAsia="Times New Roman" w:hAnsi="Cambria" w:cs="Times New Roman"/>
          <w:color w:val="333333"/>
          <w:sz w:val="24"/>
          <w:szCs w:val="24"/>
          <w:lang w:eastAsia="en-IN"/>
        </w:rPr>
        <w:t> (n = 30)</w:t>
      </w:r>
    </w:p>
    <w:tbl>
      <w:tblPr>
        <w:tblW w:w="0" w:type="auto"/>
        <w:tblBorders>
          <w:top w:val="single" w:sz="6" w:space="0" w:color="000000"/>
          <w:bottom w:val="single" w:sz="6" w:space="0" w:color="000000"/>
        </w:tblBorders>
        <w:tblCellMar>
          <w:top w:w="15" w:type="dxa"/>
          <w:left w:w="15" w:type="dxa"/>
          <w:bottom w:w="15" w:type="dxa"/>
          <w:right w:w="15" w:type="dxa"/>
        </w:tblCellMar>
        <w:tblLook w:val="04A0"/>
      </w:tblPr>
      <w:tblGrid>
        <w:gridCol w:w="1488"/>
        <w:gridCol w:w="1036"/>
        <w:gridCol w:w="706"/>
        <w:gridCol w:w="1476"/>
        <w:gridCol w:w="706"/>
        <w:gridCol w:w="1262"/>
        <w:gridCol w:w="706"/>
        <w:gridCol w:w="1132"/>
        <w:gridCol w:w="706"/>
      </w:tblGrid>
      <w:tr w:rsidR="00637E7A" w:rsidRPr="00637E7A" w:rsidTr="00637E7A">
        <w:trPr>
          <w:tblHeader/>
        </w:trPr>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b/>
                <w:bCs/>
                <w:sz w:val="24"/>
                <w:szCs w:val="24"/>
                <w:lang w:eastAsia="en-IN"/>
              </w:rPr>
            </w:pPr>
            <w:r w:rsidRPr="00637E7A">
              <w:rPr>
                <w:rFonts w:ascii="Times New Roman" w:eastAsia="Times New Roman" w:hAnsi="Times New Roman" w:cs="Times New Roman"/>
                <w:b/>
                <w:bCs/>
                <w:sz w:val="24"/>
                <w:szCs w:val="24"/>
                <w:lang w:eastAsia="en-IN"/>
              </w:rPr>
              <w:t>Character</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b/>
                <w:bCs/>
                <w:sz w:val="24"/>
                <w:szCs w:val="24"/>
                <w:lang w:eastAsia="en-IN"/>
              </w:rPr>
            </w:pPr>
            <w:r w:rsidRPr="00637E7A">
              <w:rPr>
                <w:rFonts w:ascii="Times New Roman" w:eastAsia="Times New Roman" w:hAnsi="Times New Roman" w:cs="Times New Roman"/>
                <w:b/>
                <w:bCs/>
                <w:sz w:val="24"/>
                <w:szCs w:val="24"/>
                <w:lang w:eastAsia="en-IN"/>
              </w:rPr>
              <w:t>Infective juvenile</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b/>
                <w:bCs/>
                <w:sz w:val="24"/>
                <w:szCs w:val="24"/>
                <w:lang w:eastAsia="en-IN"/>
              </w:rPr>
            </w:pPr>
            <w:r w:rsidRPr="00637E7A">
              <w:rPr>
                <w:rFonts w:ascii="Times New Roman" w:eastAsia="Times New Roman" w:hAnsi="Times New Roman" w:cs="Times New Roman"/>
                <w:b/>
                <w:bCs/>
                <w:sz w:val="24"/>
                <w:szCs w:val="24"/>
                <w:lang w:eastAsia="en-IN"/>
              </w:rPr>
              <w:t>After Phan et al. (</w:t>
            </w:r>
            <w:hyperlink r:id="rId51" w:anchor="CR27" w:history="1">
              <w:r w:rsidRPr="00637E7A">
                <w:rPr>
                  <w:rFonts w:ascii="Times New Roman" w:eastAsia="Times New Roman" w:hAnsi="Times New Roman" w:cs="Times New Roman"/>
                  <w:b/>
                  <w:bCs/>
                  <w:color w:val="376FAA"/>
                  <w:sz w:val="24"/>
                  <w:szCs w:val="24"/>
                  <w:u w:val="single"/>
                  <w:lang w:eastAsia="en-IN"/>
                </w:rPr>
                <w:t>2003</w:t>
              </w:r>
            </w:hyperlink>
            <w:r w:rsidRPr="00637E7A">
              <w:rPr>
                <w:rFonts w:ascii="Times New Roman" w:eastAsia="Times New Roman" w:hAnsi="Times New Roman" w:cs="Times New Roman"/>
                <w:b/>
                <w:bCs/>
                <w:sz w:val="24"/>
                <w:szCs w:val="24"/>
                <w:lang w:eastAsia="en-IN"/>
              </w:rPr>
              <w:t>)</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b/>
                <w:bCs/>
                <w:sz w:val="24"/>
                <w:szCs w:val="24"/>
                <w:lang w:eastAsia="en-IN"/>
              </w:rPr>
            </w:pPr>
            <w:r w:rsidRPr="00637E7A">
              <w:rPr>
                <w:rFonts w:ascii="Times New Roman" w:eastAsia="Times New Roman" w:hAnsi="Times New Roman" w:cs="Times New Roman"/>
                <w:b/>
                <w:bCs/>
                <w:sz w:val="24"/>
                <w:szCs w:val="24"/>
                <w:lang w:eastAsia="en-IN"/>
              </w:rPr>
              <w:t>Hermaphrodite</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b/>
                <w:bCs/>
                <w:sz w:val="24"/>
                <w:szCs w:val="24"/>
                <w:lang w:eastAsia="en-IN"/>
              </w:rPr>
            </w:pPr>
            <w:r w:rsidRPr="00637E7A">
              <w:rPr>
                <w:rFonts w:ascii="Times New Roman" w:eastAsia="Times New Roman" w:hAnsi="Times New Roman" w:cs="Times New Roman"/>
                <w:b/>
                <w:bCs/>
                <w:sz w:val="24"/>
                <w:szCs w:val="24"/>
                <w:lang w:eastAsia="en-IN"/>
              </w:rPr>
              <w:t>After Phan et al. (</w:t>
            </w:r>
            <w:hyperlink r:id="rId52" w:anchor="CR27" w:history="1">
              <w:r w:rsidRPr="00637E7A">
                <w:rPr>
                  <w:rFonts w:ascii="Times New Roman" w:eastAsia="Times New Roman" w:hAnsi="Times New Roman" w:cs="Times New Roman"/>
                  <w:b/>
                  <w:bCs/>
                  <w:color w:val="376FAA"/>
                  <w:sz w:val="24"/>
                  <w:szCs w:val="24"/>
                  <w:u w:val="single"/>
                  <w:lang w:eastAsia="en-IN"/>
                </w:rPr>
                <w:t>2003</w:t>
              </w:r>
            </w:hyperlink>
            <w:r w:rsidRPr="00637E7A">
              <w:rPr>
                <w:rFonts w:ascii="Times New Roman" w:eastAsia="Times New Roman" w:hAnsi="Times New Roman" w:cs="Times New Roman"/>
                <w:b/>
                <w:bCs/>
                <w:sz w:val="24"/>
                <w:szCs w:val="24"/>
                <w:lang w:eastAsia="en-IN"/>
              </w:rPr>
              <w:t>)</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b/>
                <w:bCs/>
                <w:sz w:val="24"/>
                <w:szCs w:val="24"/>
                <w:lang w:eastAsia="en-IN"/>
              </w:rPr>
            </w:pPr>
            <w:r w:rsidRPr="00637E7A">
              <w:rPr>
                <w:rFonts w:ascii="Times New Roman" w:eastAsia="Times New Roman" w:hAnsi="Times New Roman" w:cs="Times New Roman"/>
                <w:b/>
                <w:bCs/>
                <w:sz w:val="24"/>
                <w:szCs w:val="24"/>
                <w:lang w:eastAsia="en-IN"/>
              </w:rPr>
              <w:t>Amphimictic female</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b/>
                <w:bCs/>
                <w:sz w:val="24"/>
                <w:szCs w:val="24"/>
                <w:lang w:eastAsia="en-IN"/>
              </w:rPr>
            </w:pPr>
            <w:r w:rsidRPr="00637E7A">
              <w:rPr>
                <w:rFonts w:ascii="Times New Roman" w:eastAsia="Times New Roman" w:hAnsi="Times New Roman" w:cs="Times New Roman"/>
                <w:b/>
                <w:bCs/>
                <w:sz w:val="24"/>
                <w:szCs w:val="24"/>
                <w:lang w:eastAsia="en-IN"/>
              </w:rPr>
              <w:t>After Phan et al. (</w:t>
            </w:r>
            <w:hyperlink r:id="rId53" w:anchor="CR27" w:history="1">
              <w:r w:rsidRPr="00637E7A">
                <w:rPr>
                  <w:rFonts w:ascii="Times New Roman" w:eastAsia="Times New Roman" w:hAnsi="Times New Roman" w:cs="Times New Roman"/>
                  <w:b/>
                  <w:bCs/>
                  <w:color w:val="376FAA"/>
                  <w:sz w:val="24"/>
                  <w:szCs w:val="24"/>
                  <w:u w:val="single"/>
                  <w:lang w:eastAsia="en-IN"/>
                </w:rPr>
                <w:t>2003</w:t>
              </w:r>
            </w:hyperlink>
            <w:r w:rsidRPr="00637E7A">
              <w:rPr>
                <w:rFonts w:ascii="Times New Roman" w:eastAsia="Times New Roman" w:hAnsi="Times New Roman" w:cs="Times New Roman"/>
                <w:b/>
                <w:bCs/>
                <w:sz w:val="24"/>
                <w:szCs w:val="24"/>
                <w:lang w:eastAsia="en-IN"/>
              </w:rPr>
              <w:t>)</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b/>
                <w:bCs/>
                <w:sz w:val="24"/>
                <w:szCs w:val="24"/>
                <w:lang w:eastAsia="en-IN"/>
              </w:rPr>
            </w:pPr>
            <w:r w:rsidRPr="00637E7A">
              <w:rPr>
                <w:rFonts w:ascii="Times New Roman" w:eastAsia="Times New Roman" w:hAnsi="Times New Roman" w:cs="Times New Roman"/>
                <w:b/>
                <w:bCs/>
                <w:sz w:val="24"/>
                <w:szCs w:val="24"/>
                <w:lang w:eastAsia="en-IN"/>
              </w:rPr>
              <w:t>Male</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b/>
                <w:bCs/>
                <w:sz w:val="24"/>
                <w:szCs w:val="24"/>
                <w:lang w:eastAsia="en-IN"/>
              </w:rPr>
            </w:pPr>
            <w:r w:rsidRPr="00637E7A">
              <w:rPr>
                <w:rFonts w:ascii="Times New Roman" w:eastAsia="Times New Roman" w:hAnsi="Times New Roman" w:cs="Times New Roman"/>
                <w:b/>
                <w:bCs/>
                <w:sz w:val="24"/>
                <w:szCs w:val="24"/>
                <w:lang w:eastAsia="en-IN"/>
              </w:rPr>
              <w:t>After Phan et al. (</w:t>
            </w:r>
            <w:hyperlink r:id="rId54" w:anchor="CR27" w:history="1">
              <w:r w:rsidRPr="00637E7A">
                <w:rPr>
                  <w:rFonts w:ascii="Times New Roman" w:eastAsia="Times New Roman" w:hAnsi="Times New Roman" w:cs="Times New Roman"/>
                  <w:b/>
                  <w:bCs/>
                  <w:color w:val="376FAA"/>
                  <w:sz w:val="24"/>
                  <w:szCs w:val="24"/>
                  <w:u w:val="single"/>
                  <w:lang w:eastAsia="en-IN"/>
                </w:rPr>
                <w:t>2003</w:t>
              </w:r>
            </w:hyperlink>
            <w:r w:rsidRPr="00637E7A">
              <w:rPr>
                <w:rFonts w:ascii="Times New Roman" w:eastAsia="Times New Roman" w:hAnsi="Times New Roman" w:cs="Times New Roman"/>
                <w:b/>
                <w:bCs/>
                <w:sz w:val="24"/>
                <w:szCs w:val="24"/>
                <w:lang w:eastAsia="en-IN"/>
              </w:rPr>
              <w:t>)</w:t>
            </w:r>
          </w:p>
        </w:tc>
      </w:tr>
      <w:tr w:rsidR="00637E7A" w:rsidRPr="00637E7A" w:rsidTr="00637E7A">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Body length</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571.3</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5.3</w:t>
            </w:r>
            <w:r w:rsidRPr="00637E7A">
              <w:rPr>
                <w:rFonts w:ascii="Times New Roman" w:eastAsia="Times New Roman" w:hAnsi="Times New Roman" w:cs="Times New Roman"/>
                <w:sz w:val="24"/>
                <w:szCs w:val="24"/>
                <w:lang w:eastAsia="en-IN"/>
              </w:rPr>
              <w:br/>
              <w:t>(525.0–615.0)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487–622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3548</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38.9</w:t>
            </w:r>
            <w:r w:rsidRPr="00637E7A">
              <w:rPr>
                <w:rFonts w:ascii="Times New Roman" w:eastAsia="Times New Roman" w:hAnsi="Times New Roman" w:cs="Times New Roman"/>
                <w:sz w:val="24"/>
                <w:szCs w:val="24"/>
                <w:lang w:eastAsia="en-IN"/>
              </w:rPr>
              <w:br/>
              <w:t>(3250–3970)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3105–5400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2185</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14.39</w:t>
            </w:r>
            <w:r w:rsidRPr="00637E7A">
              <w:rPr>
                <w:rFonts w:ascii="Times New Roman" w:eastAsia="Times New Roman" w:hAnsi="Times New Roman" w:cs="Times New Roman"/>
                <w:sz w:val="24"/>
                <w:szCs w:val="24"/>
                <w:lang w:eastAsia="en-IN"/>
              </w:rPr>
              <w:br/>
              <w:t>(2060–2290)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1335–2385</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814.7</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14.3</w:t>
            </w:r>
            <w:r w:rsidRPr="00637E7A">
              <w:rPr>
                <w:rFonts w:ascii="Times New Roman" w:eastAsia="Times New Roman" w:hAnsi="Times New Roman" w:cs="Times New Roman"/>
                <w:sz w:val="24"/>
                <w:szCs w:val="24"/>
                <w:lang w:eastAsia="en-IN"/>
              </w:rPr>
              <w:br/>
              <w:t>(710–902.5)</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641–1072</w:t>
            </w:r>
          </w:p>
        </w:tc>
      </w:tr>
      <w:tr w:rsidR="00637E7A" w:rsidRPr="00637E7A" w:rsidTr="00637E7A">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Body width</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20.8</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0.4</w:t>
            </w:r>
            <w:r w:rsidRPr="00637E7A">
              <w:rPr>
                <w:rFonts w:ascii="Times New Roman" w:eastAsia="Times New Roman" w:hAnsi="Times New Roman" w:cs="Times New Roman"/>
                <w:sz w:val="24"/>
                <w:szCs w:val="24"/>
                <w:lang w:eastAsia="en-IN"/>
              </w:rPr>
              <w:br/>
              <w:t>(17.5–</w:t>
            </w:r>
            <w:r w:rsidRPr="00637E7A">
              <w:rPr>
                <w:rFonts w:ascii="Times New Roman" w:eastAsia="Times New Roman" w:hAnsi="Times New Roman" w:cs="Times New Roman"/>
                <w:sz w:val="24"/>
                <w:szCs w:val="24"/>
                <w:lang w:eastAsia="en-IN"/>
              </w:rPr>
              <w:lastRenderedPageBreak/>
              <w:t>25.0)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lastRenderedPageBreak/>
              <w:t>18–22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219.6</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3.9</w:t>
            </w:r>
            <w:r w:rsidRPr="00637E7A">
              <w:rPr>
                <w:rFonts w:ascii="Times New Roman" w:eastAsia="Times New Roman" w:hAnsi="Times New Roman" w:cs="Times New Roman"/>
                <w:sz w:val="24"/>
                <w:szCs w:val="24"/>
                <w:lang w:eastAsia="en-IN"/>
              </w:rPr>
              <w:br/>
              <w:t>(190–250)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180–330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135.6</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1.5</w:t>
            </w:r>
            <w:r w:rsidRPr="00637E7A">
              <w:rPr>
                <w:rFonts w:ascii="Times New Roman" w:eastAsia="Times New Roman" w:hAnsi="Times New Roman" w:cs="Times New Roman"/>
                <w:sz w:val="24"/>
                <w:szCs w:val="24"/>
                <w:lang w:eastAsia="en-IN"/>
              </w:rPr>
              <w:br/>
              <w:t>(120–150)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90–165</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44.6</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0.6</w:t>
            </w:r>
            <w:r w:rsidRPr="00637E7A">
              <w:rPr>
                <w:rFonts w:ascii="Times New Roman" w:eastAsia="Times New Roman" w:hAnsi="Times New Roman" w:cs="Times New Roman"/>
                <w:sz w:val="24"/>
                <w:szCs w:val="24"/>
                <w:lang w:eastAsia="en-IN"/>
              </w:rPr>
              <w:br/>
              <w:t>(40.0–50.0)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38–53</w:t>
            </w:r>
          </w:p>
        </w:tc>
      </w:tr>
      <w:tr w:rsidR="00637E7A" w:rsidRPr="00637E7A" w:rsidTr="00637E7A">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lastRenderedPageBreak/>
              <w:t>Oesophagus length</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109.5</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1.4</w:t>
            </w:r>
            <w:r w:rsidRPr="00637E7A">
              <w:rPr>
                <w:rFonts w:ascii="Times New Roman" w:eastAsia="Times New Roman" w:hAnsi="Times New Roman" w:cs="Times New Roman"/>
                <w:sz w:val="24"/>
                <w:szCs w:val="24"/>
                <w:lang w:eastAsia="en-IN"/>
              </w:rPr>
              <w:br/>
              <w:t>(97.5–120.0)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107–124</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198.2</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1.19</w:t>
            </w:r>
            <w:r w:rsidRPr="00637E7A">
              <w:rPr>
                <w:rFonts w:ascii="Times New Roman" w:eastAsia="Times New Roman" w:hAnsi="Times New Roman" w:cs="Times New Roman"/>
                <w:sz w:val="24"/>
                <w:szCs w:val="24"/>
                <w:lang w:eastAsia="en-IN"/>
              </w:rPr>
              <w:br/>
              <w:t>(180–205)</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147–222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135.6</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1.4</w:t>
            </w:r>
            <w:r w:rsidRPr="00637E7A">
              <w:rPr>
                <w:rFonts w:ascii="Times New Roman" w:eastAsia="Times New Roman" w:hAnsi="Times New Roman" w:cs="Times New Roman"/>
                <w:sz w:val="24"/>
                <w:szCs w:val="24"/>
                <w:lang w:eastAsia="en-IN"/>
              </w:rPr>
              <w:br/>
              <w:t>(122.5–147.5)</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123–185</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102.9</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1.0</w:t>
            </w:r>
            <w:r w:rsidRPr="00637E7A">
              <w:rPr>
                <w:rFonts w:ascii="Times New Roman" w:eastAsia="Times New Roman" w:hAnsi="Times New Roman" w:cs="Times New Roman"/>
                <w:sz w:val="24"/>
                <w:szCs w:val="24"/>
                <w:lang w:eastAsia="en-IN"/>
              </w:rPr>
              <w:br/>
              <w:t>(97.5–110)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91–132</w:t>
            </w:r>
          </w:p>
        </w:tc>
      </w:tr>
      <w:tr w:rsidR="00637E7A" w:rsidRPr="00637E7A" w:rsidTr="00637E7A">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EP</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91.5</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0.6</w:t>
            </w:r>
            <w:r w:rsidRPr="00637E7A">
              <w:rPr>
                <w:rFonts w:ascii="Times New Roman" w:eastAsia="Times New Roman" w:hAnsi="Times New Roman" w:cs="Times New Roman"/>
                <w:sz w:val="24"/>
                <w:szCs w:val="24"/>
                <w:lang w:eastAsia="en-IN"/>
              </w:rPr>
              <w:br/>
              <w:t>(87.5–95.5)</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90–105</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164.6</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2.6</w:t>
            </w:r>
            <w:r w:rsidRPr="00637E7A">
              <w:rPr>
                <w:rFonts w:ascii="Times New Roman" w:eastAsia="Times New Roman" w:hAnsi="Times New Roman" w:cs="Times New Roman"/>
                <w:sz w:val="24"/>
                <w:szCs w:val="24"/>
                <w:lang w:eastAsia="en-IN"/>
              </w:rPr>
              <w:br/>
              <w:t>(150–185)</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119–v197</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108.2</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1.3</w:t>
            </w:r>
            <w:r w:rsidRPr="00637E7A">
              <w:rPr>
                <w:rFonts w:ascii="Times New Roman" w:eastAsia="Times New Roman" w:hAnsi="Times New Roman" w:cs="Times New Roman"/>
                <w:sz w:val="24"/>
                <w:szCs w:val="24"/>
                <w:lang w:eastAsia="en-IN"/>
              </w:rPr>
              <w:br/>
              <w:t>(97.5–115)</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98–156</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88</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0.7</w:t>
            </w:r>
            <w:r w:rsidRPr="00637E7A">
              <w:rPr>
                <w:rFonts w:ascii="Times New Roman" w:eastAsia="Times New Roman" w:hAnsi="Times New Roman" w:cs="Times New Roman"/>
                <w:sz w:val="24"/>
                <w:szCs w:val="24"/>
                <w:lang w:eastAsia="en-IN"/>
              </w:rPr>
              <w:br/>
              <w:t>(82.5–92.5)</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71–107</w:t>
            </w:r>
          </w:p>
        </w:tc>
      </w:tr>
      <w:tr w:rsidR="00637E7A" w:rsidRPr="00637E7A" w:rsidTr="00637E7A">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Tail length</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101.2</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0.7</w:t>
            </w:r>
            <w:r w:rsidRPr="00637E7A">
              <w:rPr>
                <w:rFonts w:ascii="Times New Roman" w:eastAsia="Times New Roman" w:hAnsi="Times New Roman" w:cs="Times New Roman"/>
                <w:sz w:val="24"/>
                <w:szCs w:val="24"/>
                <w:lang w:eastAsia="en-IN"/>
              </w:rPr>
              <w:br/>
              <w:t>(95.0–107.5)</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79–105</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91.4</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1.2</w:t>
            </w:r>
            <w:r w:rsidRPr="00637E7A">
              <w:rPr>
                <w:rFonts w:ascii="Times New Roman" w:eastAsia="Times New Roman" w:hAnsi="Times New Roman" w:cs="Times New Roman"/>
                <w:sz w:val="24"/>
                <w:szCs w:val="24"/>
                <w:lang w:eastAsia="en-IN"/>
              </w:rPr>
              <w:br/>
              <w:t>(80–105)</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66–126</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89.8</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1.6</w:t>
            </w:r>
            <w:r w:rsidRPr="00637E7A">
              <w:rPr>
                <w:rFonts w:ascii="Times New Roman" w:eastAsia="Times New Roman" w:hAnsi="Times New Roman" w:cs="Times New Roman"/>
                <w:sz w:val="24"/>
                <w:szCs w:val="24"/>
                <w:lang w:eastAsia="en-IN"/>
              </w:rPr>
              <w:br/>
              <w:t>(77.5–107.5)</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65–110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36.8</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0.6</w:t>
            </w:r>
            <w:r w:rsidRPr="00637E7A">
              <w:rPr>
                <w:rFonts w:ascii="Times New Roman" w:eastAsia="Times New Roman" w:hAnsi="Times New Roman" w:cs="Times New Roman"/>
                <w:sz w:val="24"/>
                <w:szCs w:val="24"/>
                <w:lang w:eastAsia="en-IN"/>
              </w:rPr>
              <w:br/>
              <w:t>(32.5–40)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25–33</w:t>
            </w:r>
          </w:p>
        </w:tc>
      </w:tr>
      <w:tr w:rsidR="00637E7A" w:rsidRPr="00637E7A" w:rsidTr="00637E7A">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Anal body width</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15.3</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0.4</w:t>
            </w:r>
            <w:r w:rsidRPr="00637E7A">
              <w:rPr>
                <w:rFonts w:ascii="Times New Roman" w:eastAsia="Times New Roman" w:hAnsi="Times New Roman" w:cs="Times New Roman"/>
                <w:sz w:val="24"/>
                <w:szCs w:val="24"/>
                <w:lang w:eastAsia="en-IN"/>
              </w:rPr>
              <w:br/>
              <w:t>(12.5–17.5)</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11–14</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56.6</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0.9</w:t>
            </w:r>
            <w:r w:rsidRPr="00637E7A">
              <w:rPr>
                <w:rFonts w:ascii="Times New Roman" w:eastAsia="Times New Roman" w:hAnsi="Times New Roman" w:cs="Times New Roman"/>
                <w:sz w:val="24"/>
                <w:szCs w:val="24"/>
                <w:lang w:eastAsia="en-IN"/>
              </w:rPr>
              <w:br/>
              <w:t>(50.0–65.0)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42–72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34.8</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0.6</w:t>
            </w:r>
            <w:r w:rsidRPr="00637E7A">
              <w:rPr>
                <w:rFonts w:ascii="Times New Roman" w:eastAsia="Times New Roman" w:hAnsi="Times New Roman" w:cs="Times New Roman"/>
                <w:sz w:val="24"/>
                <w:szCs w:val="24"/>
                <w:lang w:eastAsia="en-IN"/>
              </w:rPr>
              <w:br/>
              <w:t>(30–37.5)</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24–47</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24.7</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0.5</w:t>
            </w:r>
            <w:r w:rsidRPr="00637E7A">
              <w:rPr>
                <w:rFonts w:ascii="Times New Roman" w:eastAsia="Times New Roman" w:hAnsi="Times New Roman" w:cs="Times New Roman"/>
                <w:sz w:val="24"/>
                <w:szCs w:val="24"/>
                <w:lang w:eastAsia="en-IN"/>
              </w:rPr>
              <w:br/>
              <w:t>(22.5–27.5)</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16–27</w:t>
            </w:r>
          </w:p>
        </w:tc>
      </w:tr>
      <w:tr w:rsidR="00637E7A" w:rsidRPr="00637E7A" w:rsidTr="00637E7A">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NR</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77.8</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1.16</w:t>
            </w:r>
            <w:r w:rsidRPr="00637E7A">
              <w:rPr>
                <w:rFonts w:ascii="Times New Roman" w:eastAsia="Times New Roman" w:hAnsi="Times New Roman" w:cs="Times New Roman"/>
                <w:sz w:val="24"/>
                <w:szCs w:val="24"/>
                <w:lang w:eastAsia="en-IN"/>
              </w:rPr>
              <w:br/>
              <w:t>(67.5–85.0)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74–87</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126.4</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1.1</w:t>
            </w:r>
            <w:r w:rsidRPr="00637E7A">
              <w:rPr>
                <w:rFonts w:ascii="Times New Roman" w:eastAsia="Times New Roman" w:hAnsi="Times New Roman" w:cs="Times New Roman"/>
                <w:sz w:val="24"/>
                <w:szCs w:val="24"/>
                <w:lang w:eastAsia="en-IN"/>
              </w:rPr>
              <w:br/>
              <w:t>(120–135)</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92–147</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89.5</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1.2</w:t>
            </w:r>
            <w:r w:rsidRPr="00637E7A">
              <w:rPr>
                <w:rFonts w:ascii="Times New Roman" w:eastAsia="Times New Roman" w:hAnsi="Times New Roman" w:cs="Times New Roman"/>
                <w:sz w:val="24"/>
                <w:szCs w:val="24"/>
                <w:lang w:eastAsia="en-IN"/>
              </w:rPr>
              <w:br/>
              <w:t>(80–95)</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75–123</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60.6</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1.4</w:t>
            </w:r>
            <w:r w:rsidRPr="00637E7A">
              <w:rPr>
                <w:rFonts w:ascii="Times New Roman" w:eastAsia="Times New Roman" w:hAnsi="Times New Roman" w:cs="Times New Roman"/>
                <w:sz w:val="24"/>
                <w:szCs w:val="24"/>
                <w:lang w:eastAsia="en-IN"/>
              </w:rPr>
              <w:br/>
              <w:t>(52.5–67.5)</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54–83</w:t>
            </w:r>
          </w:p>
        </w:tc>
      </w:tr>
      <w:tr w:rsidR="00637E7A" w:rsidRPr="00637E7A" w:rsidTr="00637E7A">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V%</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44.0</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0.3</w:t>
            </w:r>
            <w:r w:rsidRPr="00637E7A">
              <w:rPr>
                <w:rFonts w:ascii="Times New Roman" w:eastAsia="Times New Roman" w:hAnsi="Times New Roman" w:cs="Times New Roman"/>
                <w:sz w:val="24"/>
                <w:szCs w:val="24"/>
                <w:lang w:eastAsia="en-IN"/>
              </w:rPr>
              <w:br/>
              <w:t>(41.4–48.6)</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37–64</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46.7</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0.3</w:t>
            </w:r>
            <w:r w:rsidRPr="00637E7A">
              <w:rPr>
                <w:rFonts w:ascii="Times New Roman" w:eastAsia="Times New Roman" w:hAnsi="Times New Roman" w:cs="Times New Roman"/>
                <w:sz w:val="24"/>
                <w:szCs w:val="24"/>
                <w:lang w:eastAsia="en-IN"/>
              </w:rPr>
              <w:br/>
              <w:t>(41.3–48.4)</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43–55</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w:t>
            </w:r>
          </w:p>
        </w:tc>
      </w:tr>
      <w:tr w:rsidR="00637E7A" w:rsidRPr="00637E7A" w:rsidTr="00637E7A">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A</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27.7</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0.5</w:t>
            </w:r>
            <w:r w:rsidRPr="00637E7A">
              <w:rPr>
                <w:rFonts w:ascii="Times New Roman" w:eastAsia="Times New Roman" w:hAnsi="Times New Roman" w:cs="Times New Roman"/>
                <w:sz w:val="24"/>
                <w:szCs w:val="24"/>
                <w:lang w:eastAsia="en-IN"/>
              </w:rPr>
              <w:br/>
              <w:t>(23.9–31.8)</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26–32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16.3</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0.3</w:t>
            </w:r>
            <w:r w:rsidRPr="00637E7A">
              <w:rPr>
                <w:rFonts w:ascii="Times New Roman" w:eastAsia="Times New Roman" w:hAnsi="Times New Roman" w:cs="Times New Roman"/>
                <w:sz w:val="24"/>
                <w:szCs w:val="24"/>
                <w:lang w:eastAsia="en-IN"/>
              </w:rPr>
              <w:br/>
              <w:t>(13.0–19.2)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11–19</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16.5</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0.13</w:t>
            </w:r>
            <w:r w:rsidRPr="00637E7A">
              <w:rPr>
                <w:rFonts w:ascii="Times New Roman" w:eastAsia="Times New Roman" w:hAnsi="Times New Roman" w:cs="Times New Roman"/>
                <w:sz w:val="24"/>
                <w:szCs w:val="24"/>
                <w:lang w:eastAsia="en-IN"/>
              </w:rPr>
              <w:br/>
              <w:t>(15.2–17.4)</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11–19</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18.3</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0.2</w:t>
            </w:r>
            <w:r w:rsidRPr="00637E7A">
              <w:rPr>
                <w:rFonts w:ascii="Times New Roman" w:eastAsia="Times New Roman" w:hAnsi="Times New Roman" w:cs="Times New Roman"/>
                <w:sz w:val="24"/>
                <w:szCs w:val="24"/>
                <w:lang w:eastAsia="en-IN"/>
              </w:rPr>
              <w:br/>
              <w:t>(16.3–19.9)</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16–24</w:t>
            </w:r>
          </w:p>
        </w:tc>
      </w:tr>
      <w:tr w:rsidR="00637E7A" w:rsidRPr="00637E7A" w:rsidTr="00637E7A">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B</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5.2</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0.1</w:t>
            </w:r>
            <w:r w:rsidRPr="00637E7A">
              <w:rPr>
                <w:rFonts w:ascii="Times New Roman" w:eastAsia="Times New Roman" w:hAnsi="Times New Roman" w:cs="Times New Roman"/>
                <w:sz w:val="24"/>
                <w:szCs w:val="24"/>
                <w:lang w:eastAsia="en-IN"/>
              </w:rPr>
              <w:br/>
              <w:t>(4.6–5.9)</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4.4–5.5</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17.9</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0.2</w:t>
            </w:r>
            <w:r w:rsidRPr="00637E7A">
              <w:rPr>
                <w:rFonts w:ascii="Times New Roman" w:eastAsia="Times New Roman" w:hAnsi="Times New Roman" w:cs="Times New Roman"/>
                <w:sz w:val="24"/>
                <w:szCs w:val="24"/>
                <w:lang w:eastAsia="en-IN"/>
              </w:rPr>
              <w:br/>
              <w:t>(15.8–19.9)</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14–31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16.7</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0.1</w:t>
            </w:r>
            <w:r w:rsidRPr="00637E7A">
              <w:rPr>
                <w:rFonts w:ascii="Times New Roman" w:eastAsia="Times New Roman" w:hAnsi="Times New Roman" w:cs="Times New Roman"/>
                <w:sz w:val="24"/>
                <w:szCs w:val="24"/>
                <w:lang w:eastAsia="en-IN"/>
              </w:rPr>
              <w:br/>
              <w:t>(16–18)</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10–28</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7.9</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0.2</w:t>
            </w:r>
            <w:r w:rsidRPr="00637E7A">
              <w:rPr>
                <w:rFonts w:ascii="Times New Roman" w:eastAsia="Times New Roman" w:hAnsi="Times New Roman" w:cs="Times New Roman"/>
                <w:sz w:val="24"/>
                <w:szCs w:val="24"/>
                <w:lang w:eastAsia="en-IN"/>
              </w:rPr>
              <w:br/>
              <w:t>(6.7–9.3)</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6.4–11</w:t>
            </w:r>
          </w:p>
        </w:tc>
      </w:tr>
      <w:tr w:rsidR="00637E7A" w:rsidRPr="00637E7A" w:rsidTr="00637E7A">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C</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5.7</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0.1</w:t>
            </w:r>
            <w:r w:rsidRPr="00637E7A">
              <w:rPr>
                <w:rFonts w:ascii="Times New Roman" w:eastAsia="Times New Roman" w:hAnsi="Times New Roman" w:cs="Times New Roman"/>
                <w:sz w:val="24"/>
                <w:szCs w:val="24"/>
                <w:lang w:eastAsia="en-IN"/>
              </w:rPr>
              <w:br/>
              <w:t>(5.2–6.1)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4.6–7.3</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39</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0.76</w:t>
            </w:r>
            <w:r w:rsidRPr="00637E7A">
              <w:rPr>
                <w:rFonts w:ascii="Times New Roman" w:eastAsia="Times New Roman" w:hAnsi="Times New Roman" w:cs="Times New Roman"/>
                <w:sz w:val="24"/>
                <w:szCs w:val="24"/>
                <w:lang w:eastAsia="en-IN"/>
              </w:rPr>
              <w:br/>
              <w:t>(30.9–44.6)</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29–55</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24</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–0.4</w:t>
            </w:r>
            <w:r w:rsidRPr="00637E7A">
              <w:rPr>
                <w:rFonts w:ascii="Times New Roman" w:eastAsia="Times New Roman" w:hAnsi="Times New Roman" w:cs="Times New Roman"/>
                <w:sz w:val="24"/>
                <w:szCs w:val="24"/>
                <w:lang w:eastAsia="en-IN"/>
              </w:rPr>
              <w:br/>
              <w:t>(19.7–26.9)</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19–28</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22.2</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0.6</w:t>
            </w:r>
            <w:r w:rsidRPr="00637E7A">
              <w:rPr>
                <w:rFonts w:ascii="Times New Roman" w:eastAsia="Times New Roman" w:hAnsi="Times New Roman" w:cs="Times New Roman"/>
                <w:sz w:val="24"/>
                <w:szCs w:val="24"/>
                <w:lang w:eastAsia="en-IN"/>
              </w:rPr>
              <w:br/>
              <w:t>(18.4–27.6)</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22–39</w:t>
            </w:r>
          </w:p>
        </w:tc>
      </w:tr>
      <w:tr w:rsidR="00637E7A" w:rsidRPr="00637E7A" w:rsidTr="00637E7A">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D</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0.78</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0.01</w:t>
            </w:r>
            <w:r w:rsidRPr="00637E7A">
              <w:rPr>
                <w:rFonts w:ascii="Times New Roman" w:eastAsia="Times New Roman" w:hAnsi="Times New Roman" w:cs="Times New Roman"/>
                <w:sz w:val="24"/>
                <w:szCs w:val="24"/>
                <w:lang w:eastAsia="en-IN"/>
              </w:rPr>
              <w:br/>
              <w:t>(0.74–0.86)</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0.77–0.90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0.83</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0.01</w:t>
            </w:r>
            <w:r w:rsidRPr="00637E7A">
              <w:rPr>
                <w:rFonts w:ascii="Times New Roman" w:eastAsia="Times New Roman" w:hAnsi="Times New Roman" w:cs="Times New Roman"/>
                <w:sz w:val="24"/>
                <w:szCs w:val="24"/>
                <w:lang w:eastAsia="en-IN"/>
              </w:rPr>
              <w:br/>
              <w:t>(0.73–0.92)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0.7</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0.01</w:t>
            </w:r>
            <w:r w:rsidRPr="00637E7A">
              <w:rPr>
                <w:rFonts w:ascii="Times New Roman" w:eastAsia="Times New Roman" w:hAnsi="Times New Roman" w:cs="Times New Roman"/>
                <w:sz w:val="24"/>
                <w:szCs w:val="24"/>
                <w:lang w:eastAsia="en-IN"/>
              </w:rPr>
              <w:br/>
              <w:t>(0.63–0.78)</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0.8</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0.0</w:t>
            </w:r>
            <w:r w:rsidRPr="00637E7A">
              <w:rPr>
                <w:rFonts w:ascii="Times New Roman" w:eastAsia="Times New Roman" w:hAnsi="Times New Roman" w:cs="Times New Roman"/>
                <w:sz w:val="24"/>
                <w:szCs w:val="24"/>
                <w:lang w:eastAsia="en-IN"/>
              </w:rPr>
              <w:br/>
              <w:t>(0.8–0.9)</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w:t>
            </w:r>
          </w:p>
        </w:tc>
      </w:tr>
      <w:tr w:rsidR="00637E7A" w:rsidRPr="00637E7A" w:rsidTr="00637E7A">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lastRenderedPageBreak/>
              <w:t>E</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0.91</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0.01</w:t>
            </w:r>
            <w:r w:rsidRPr="00637E7A">
              <w:rPr>
                <w:rFonts w:ascii="Times New Roman" w:eastAsia="Times New Roman" w:hAnsi="Times New Roman" w:cs="Times New Roman"/>
                <w:sz w:val="24"/>
                <w:szCs w:val="24"/>
                <w:lang w:eastAsia="en-IN"/>
              </w:rPr>
              <w:br/>
              <w:t>(0.89–0.92)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0.91–1.08</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1.76</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0.04</w:t>
            </w:r>
            <w:r w:rsidRPr="00637E7A">
              <w:rPr>
                <w:rFonts w:ascii="Times New Roman" w:eastAsia="Times New Roman" w:hAnsi="Times New Roman" w:cs="Times New Roman"/>
                <w:sz w:val="24"/>
                <w:szCs w:val="24"/>
                <w:lang w:eastAsia="en-IN"/>
              </w:rPr>
              <w:br/>
              <w:t>(1.42–2.11)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1</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0.01</w:t>
            </w:r>
            <w:r w:rsidRPr="00637E7A">
              <w:rPr>
                <w:rFonts w:ascii="Times New Roman" w:eastAsia="Times New Roman" w:hAnsi="Times New Roman" w:cs="Times New Roman"/>
                <w:sz w:val="24"/>
                <w:szCs w:val="24"/>
                <w:lang w:eastAsia="en-IN"/>
              </w:rPr>
              <w:br/>
              <w:t>(0.9–1.14)</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2.4</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0.1</w:t>
            </w:r>
            <w:r w:rsidRPr="00637E7A">
              <w:rPr>
                <w:rFonts w:ascii="Times New Roman" w:eastAsia="Times New Roman" w:hAnsi="Times New Roman" w:cs="Times New Roman"/>
                <w:sz w:val="24"/>
                <w:szCs w:val="24"/>
                <w:lang w:eastAsia="en-IN"/>
              </w:rPr>
              <w:br/>
              <w:t>(2.1–2.8)</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w:t>
            </w:r>
          </w:p>
        </w:tc>
      </w:tr>
      <w:tr w:rsidR="00637E7A" w:rsidRPr="00637E7A" w:rsidTr="00637E7A">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F</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0.21</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0.02</w:t>
            </w:r>
            <w:r w:rsidRPr="00637E7A">
              <w:rPr>
                <w:rFonts w:ascii="Times New Roman" w:eastAsia="Times New Roman" w:hAnsi="Times New Roman" w:cs="Times New Roman"/>
                <w:sz w:val="24"/>
                <w:szCs w:val="24"/>
                <w:lang w:eastAsia="en-IN"/>
              </w:rPr>
              <w:br/>
              <w:t>(0.18–0.23)</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0.19–0.27</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3.15</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0.07</w:t>
            </w:r>
            <w:r w:rsidRPr="00637E7A">
              <w:rPr>
                <w:rFonts w:ascii="Times New Roman" w:eastAsia="Times New Roman" w:hAnsi="Times New Roman" w:cs="Times New Roman"/>
                <w:sz w:val="24"/>
                <w:szCs w:val="24"/>
                <w:lang w:eastAsia="en-IN"/>
              </w:rPr>
              <w:br/>
              <w:t>(2.67–3.88)</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1.9</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0.04</w:t>
            </w:r>
            <w:r w:rsidRPr="00637E7A">
              <w:rPr>
                <w:rFonts w:ascii="Times New Roman" w:eastAsia="Times New Roman" w:hAnsi="Times New Roman" w:cs="Times New Roman"/>
                <w:sz w:val="24"/>
                <w:szCs w:val="24"/>
                <w:lang w:eastAsia="en-IN"/>
              </w:rPr>
              <w:br/>
              <w:t>(1.6–2.2)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1.2</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0.0</w:t>
            </w:r>
            <w:r w:rsidRPr="00637E7A">
              <w:rPr>
                <w:rFonts w:ascii="Times New Roman" w:eastAsia="Times New Roman" w:hAnsi="Times New Roman" w:cs="Times New Roman"/>
                <w:sz w:val="24"/>
                <w:szCs w:val="24"/>
                <w:lang w:eastAsia="en-IN"/>
              </w:rPr>
              <w:br/>
              <w:t>(1.1–1.4)</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w:t>
            </w:r>
          </w:p>
        </w:tc>
      </w:tr>
      <w:tr w:rsidR="00637E7A" w:rsidRPr="00637E7A" w:rsidTr="00637E7A">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Spicule length</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44.6</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0.4</w:t>
            </w:r>
            <w:r w:rsidRPr="00637E7A">
              <w:rPr>
                <w:rFonts w:ascii="Times New Roman" w:eastAsia="Times New Roman" w:hAnsi="Times New Roman" w:cs="Times New Roman"/>
                <w:sz w:val="24"/>
                <w:szCs w:val="24"/>
                <w:lang w:eastAsia="en-IN"/>
              </w:rPr>
              <w:br/>
              <w:t>(42.5–47.5)</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31–47</w:t>
            </w:r>
          </w:p>
        </w:tc>
      </w:tr>
      <w:tr w:rsidR="00637E7A" w:rsidRPr="00637E7A" w:rsidTr="00637E7A">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Gubernaculum length</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24.1</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0.6</w:t>
            </w:r>
            <w:r w:rsidRPr="00637E7A">
              <w:rPr>
                <w:rFonts w:ascii="Times New Roman" w:eastAsia="Times New Roman" w:hAnsi="Times New Roman" w:cs="Times New Roman"/>
                <w:sz w:val="24"/>
                <w:szCs w:val="24"/>
                <w:lang w:eastAsia="en-IN"/>
              </w:rPr>
              <w:br/>
              <w:t>(20–27.5)</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14–26</w:t>
            </w:r>
          </w:p>
        </w:tc>
      </w:tr>
      <w:tr w:rsidR="00637E7A" w:rsidRPr="00637E7A" w:rsidTr="00637E7A">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SW</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SPL/ABW</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1.81</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0.03</w:t>
            </w:r>
            <w:r w:rsidRPr="00637E7A">
              <w:rPr>
                <w:rFonts w:ascii="Times New Roman" w:eastAsia="Times New Roman" w:hAnsi="Times New Roman" w:cs="Times New Roman"/>
                <w:sz w:val="24"/>
                <w:szCs w:val="24"/>
                <w:lang w:eastAsia="en-IN"/>
              </w:rPr>
              <w:br/>
              <w:t>(1.54–2.00)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1.38–2.60</w:t>
            </w:r>
          </w:p>
        </w:tc>
      </w:tr>
      <w:tr w:rsidR="00637E7A" w:rsidRPr="00637E7A" w:rsidTr="00637E7A">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GS</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GL/SPL</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0.54</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w:t>
            </w:r>
            <w:r w:rsidRPr="00637E7A">
              <w:rPr>
                <w:rFonts w:ascii="Cambria Math" w:eastAsia="Times New Roman" w:hAnsi="Cambria Math" w:cs="Cambria Math"/>
                <w:sz w:val="24"/>
                <w:szCs w:val="24"/>
                <w:lang w:eastAsia="en-IN"/>
              </w:rPr>
              <w:t> </w:t>
            </w:r>
            <w:r w:rsidRPr="00637E7A">
              <w:rPr>
                <w:rFonts w:ascii="Times New Roman" w:eastAsia="Times New Roman" w:hAnsi="Times New Roman" w:cs="Times New Roman"/>
                <w:sz w:val="24"/>
                <w:szCs w:val="24"/>
                <w:lang w:eastAsia="en-IN"/>
              </w:rPr>
              <w:t>0.01</w:t>
            </w:r>
            <w:r w:rsidRPr="00637E7A">
              <w:rPr>
                <w:rFonts w:ascii="Times New Roman" w:eastAsia="Times New Roman" w:hAnsi="Times New Roman" w:cs="Times New Roman"/>
                <w:sz w:val="24"/>
                <w:szCs w:val="24"/>
                <w:lang w:eastAsia="en-IN"/>
              </w:rPr>
              <w:br/>
              <w:t>(0.47–0.61)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0.38–0.61</w:t>
            </w:r>
          </w:p>
        </w:tc>
      </w:tr>
    </w:tbl>
    <w:p w:rsidR="00637E7A" w:rsidRPr="00637E7A" w:rsidRDefault="00637E7A" w:rsidP="00637E7A">
      <w:pPr>
        <w:shd w:val="clear" w:color="auto" w:fill="FFFCF0"/>
        <w:spacing w:line="400" w:lineRule="atLeast"/>
        <w:jc w:val="right"/>
        <w:rPr>
          <w:rFonts w:ascii="Cambria" w:eastAsia="Times New Roman" w:hAnsi="Cambria" w:cs="Times New Roman"/>
          <w:color w:val="212121"/>
          <w:sz w:val="24"/>
          <w:szCs w:val="24"/>
          <w:lang w:eastAsia="en-IN"/>
        </w:rPr>
      </w:pPr>
      <w:hyperlink r:id="rId55" w:tgtFrame="object" w:history="1">
        <w:r w:rsidRPr="00637E7A">
          <w:rPr>
            <w:rFonts w:ascii="Cambria" w:eastAsia="Times New Roman" w:hAnsi="Cambria" w:cs="Times New Roman"/>
            <w:color w:val="376FAA"/>
            <w:sz w:val="24"/>
            <w:szCs w:val="24"/>
            <w:u w:val="single"/>
            <w:lang w:eastAsia="en-IN"/>
          </w:rPr>
          <w:t>Open in a separate window</w:t>
        </w:r>
      </w:hyperlink>
    </w:p>
    <w:p w:rsidR="00637E7A" w:rsidRPr="00637E7A" w:rsidRDefault="00637E7A" w:rsidP="00637E7A">
      <w:pPr>
        <w:shd w:val="clear" w:color="auto" w:fill="FFFCF0"/>
        <w:spacing w:after="400" w:line="400" w:lineRule="atLeast"/>
        <w:rPr>
          <w:rFonts w:ascii="Cambria" w:eastAsia="Times New Roman" w:hAnsi="Cambria" w:cs="Times New Roman"/>
          <w:color w:val="333333"/>
          <w:sz w:val="24"/>
          <w:szCs w:val="24"/>
          <w:lang w:eastAsia="en-IN"/>
        </w:rPr>
      </w:pPr>
      <w:r w:rsidRPr="00637E7A">
        <w:rPr>
          <w:rFonts w:ascii="Cambria" w:eastAsia="Times New Roman" w:hAnsi="Cambria" w:cs="Times New Roman"/>
          <w:color w:val="333333"/>
          <w:sz w:val="24"/>
          <w:szCs w:val="24"/>
          <w:lang w:eastAsia="en-IN"/>
        </w:rPr>
        <w:t>Measurements are in μm, and data are expressed in the form of mean ± SD (range)</w:t>
      </w:r>
    </w:p>
    <w:p w:rsidR="00637E7A" w:rsidRPr="00637E7A" w:rsidRDefault="00637E7A" w:rsidP="00637E7A">
      <w:pPr>
        <w:shd w:val="clear" w:color="auto" w:fill="FFFCF0"/>
        <w:spacing w:before="400" w:line="400" w:lineRule="atLeast"/>
        <w:rPr>
          <w:rFonts w:ascii="Cambria" w:eastAsia="Times New Roman" w:hAnsi="Cambria" w:cs="Times New Roman"/>
          <w:color w:val="333333"/>
          <w:sz w:val="24"/>
          <w:szCs w:val="24"/>
          <w:lang w:eastAsia="en-IN"/>
        </w:rPr>
      </w:pPr>
      <w:r w:rsidRPr="00637E7A">
        <w:rPr>
          <w:rFonts w:ascii="Cambria" w:eastAsia="Times New Roman" w:hAnsi="Cambria" w:cs="Times New Roman"/>
          <w:color w:val="333333"/>
          <w:sz w:val="24"/>
          <w:szCs w:val="24"/>
          <w:lang w:eastAsia="en-IN"/>
        </w:rPr>
        <w:t>EP= distance of excretory pore from anterior end; NR = distance of nerve ring position from anterior end; V%= distance of vulva position from anterior end/body length × 100; A= body length/body width; B= body length/oesophagus length; C= body length/tail length; D= EP/oesophagus length; E= EP/tail length; F= body width/tail length</w:t>
      </w:r>
    </w:p>
    <w:p w:rsidR="00637E7A" w:rsidRPr="00637E7A" w:rsidRDefault="00637E7A" w:rsidP="00637E7A">
      <w:pPr>
        <w:shd w:val="clear" w:color="auto" w:fill="FFFFFF"/>
        <w:spacing w:line="450" w:lineRule="atLeast"/>
        <w:outlineLvl w:val="2"/>
        <w:rPr>
          <w:rFonts w:ascii="Cambria" w:eastAsia="Times New Roman" w:hAnsi="Cambria" w:cs="Times New Roman"/>
          <w:color w:val="734126"/>
          <w:spacing w:val="-2"/>
          <w:sz w:val="32"/>
          <w:szCs w:val="32"/>
          <w:lang w:eastAsia="en-IN"/>
        </w:rPr>
      </w:pPr>
      <w:r w:rsidRPr="00637E7A">
        <w:rPr>
          <w:rFonts w:ascii="Cambria" w:eastAsia="Times New Roman" w:hAnsi="Cambria" w:cs="Times New Roman"/>
          <w:color w:val="734126"/>
          <w:spacing w:val="-2"/>
          <w:sz w:val="32"/>
          <w:szCs w:val="32"/>
          <w:lang w:eastAsia="en-IN"/>
        </w:rPr>
        <w:t>Molecular identification and analysis</w:t>
      </w:r>
    </w:p>
    <w:p w:rsidR="00637E7A" w:rsidRPr="00637E7A" w:rsidRDefault="00637E7A" w:rsidP="00637E7A">
      <w:pPr>
        <w:shd w:val="clear" w:color="auto" w:fill="FFFFFF"/>
        <w:spacing w:before="400" w:after="400" w:line="400" w:lineRule="atLeast"/>
        <w:rPr>
          <w:rFonts w:ascii="Cambria" w:eastAsia="Times New Roman" w:hAnsi="Cambria" w:cs="Times New Roman"/>
          <w:color w:val="212121"/>
          <w:sz w:val="30"/>
          <w:szCs w:val="30"/>
          <w:lang w:eastAsia="en-IN"/>
        </w:rPr>
      </w:pPr>
      <w:r w:rsidRPr="00637E7A">
        <w:rPr>
          <w:rFonts w:ascii="Cambria" w:eastAsia="Times New Roman" w:hAnsi="Cambria" w:cs="Times New Roman"/>
          <w:color w:val="212121"/>
          <w:sz w:val="30"/>
          <w:szCs w:val="30"/>
          <w:lang w:eastAsia="en-IN"/>
        </w:rPr>
        <w:t xml:space="preserve">The length of the partial sequences obtained were 829 bp (ITS1 = 395 bp, 5.8S = 154 bp, ITS2 = 211 bp and 28S = 69 bp), 904 and 651 bp long for ITS, 28 S rRNA and COI (M1–M6) respectively. The </w:t>
      </w:r>
      <w:r w:rsidRPr="00637E7A">
        <w:rPr>
          <w:rFonts w:ascii="Cambria" w:eastAsia="Times New Roman" w:hAnsi="Cambria" w:cs="Times New Roman"/>
          <w:color w:val="212121"/>
          <w:sz w:val="30"/>
          <w:szCs w:val="30"/>
          <w:lang w:eastAsia="en-IN"/>
        </w:rPr>
        <w:lastRenderedPageBreak/>
        <w:t>edited sequences were deposited in GenBank (NCBI accession number </w:t>
      </w:r>
      <w:hyperlink r:id="rId56" w:history="1">
        <w:r w:rsidRPr="00637E7A">
          <w:rPr>
            <w:rFonts w:ascii="Cambria" w:eastAsia="Times New Roman" w:hAnsi="Cambria" w:cs="Times New Roman"/>
            <w:color w:val="376FAA"/>
            <w:sz w:val="30"/>
            <w:u w:val="single"/>
            <w:lang w:eastAsia="en-IN"/>
          </w:rPr>
          <w:t>MF618319-MF618322</w:t>
        </w:r>
      </w:hyperlink>
      <w:r w:rsidRPr="00637E7A">
        <w:rPr>
          <w:rFonts w:ascii="Cambria" w:eastAsia="Times New Roman" w:hAnsi="Cambria" w:cs="Times New Roman"/>
          <w:color w:val="212121"/>
          <w:sz w:val="30"/>
          <w:szCs w:val="30"/>
          <w:lang w:eastAsia="en-IN"/>
        </w:rPr>
        <w:t>, </w:t>
      </w:r>
      <w:hyperlink r:id="rId57" w:history="1">
        <w:r w:rsidRPr="00637E7A">
          <w:rPr>
            <w:rFonts w:ascii="Cambria" w:eastAsia="Times New Roman" w:hAnsi="Cambria" w:cs="Times New Roman"/>
            <w:color w:val="376FAA"/>
            <w:sz w:val="30"/>
            <w:u w:val="single"/>
            <w:lang w:eastAsia="en-IN"/>
          </w:rPr>
          <w:t>MF621012-MF621014</w:t>
        </w:r>
      </w:hyperlink>
      <w:r w:rsidRPr="00637E7A">
        <w:rPr>
          <w:rFonts w:ascii="Cambria" w:eastAsia="Times New Roman" w:hAnsi="Cambria" w:cs="Times New Roman"/>
          <w:color w:val="212121"/>
          <w:sz w:val="30"/>
          <w:szCs w:val="30"/>
          <w:lang w:eastAsia="en-IN"/>
        </w:rPr>
        <w:t> and </w:t>
      </w:r>
      <w:hyperlink r:id="rId58" w:history="1">
        <w:r w:rsidRPr="00637E7A">
          <w:rPr>
            <w:rFonts w:ascii="Cambria" w:eastAsia="Times New Roman" w:hAnsi="Cambria" w:cs="Times New Roman"/>
            <w:color w:val="376FAA"/>
            <w:sz w:val="30"/>
            <w:u w:val="single"/>
            <w:lang w:eastAsia="en-IN"/>
          </w:rPr>
          <w:t>MF621249-MF621252</w:t>
        </w:r>
      </w:hyperlink>
      <w:r w:rsidRPr="00637E7A">
        <w:rPr>
          <w:rFonts w:ascii="Cambria" w:eastAsia="Times New Roman" w:hAnsi="Cambria" w:cs="Times New Roman"/>
          <w:color w:val="212121"/>
          <w:sz w:val="30"/>
          <w:szCs w:val="30"/>
          <w:lang w:eastAsia="en-IN"/>
        </w:rPr>
        <w:t> for ITS, 28S and COI respectively). The calculated average base composition revealed that all the developed gene sequences of </w:t>
      </w:r>
      <w:r w:rsidRPr="00637E7A">
        <w:rPr>
          <w:rFonts w:ascii="Cambria" w:eastAsia="Times New Roman" w:hAnsi="Cambria" w:cs="Times New Roman"/>
          <w:i/>
          <w:iCs/>
          <w:color w:val="212121"/>
          <w:sz w:val="30"/>
          <w:lang w:eastAsia="en-IN"/>
        </w:rPr>
        <w:t>H. baujardi</w:t>
      </w:r>
      <w:r w:rsidRPr="00637E7A">
        <w:rPr>
          <w:rFonts w:ascii="Cambria" w:eastAsia="Times New Roman" w:hAnsi="Cambria" w:cs="Times New Roman"/>
          <w:color w:val="212121"/>
          <w:sz w:val="30"/>
          <w:szCs w:val="30"/>
          <w:lang w:eastAsia="en-IN"/>
        </w:rPr>
        <w:t> were A + T rich (55.1, 54.9 and 67.4% for ITS, 28S and COI respectively).</w:t>
      </w:r>
    </w:p>
    <w:p w:rsidR="00637E7A" w:rsidRPr="00637E7A" w:rsidRDefault="00637E7A" w:rsidP="00637E7A">
      <w:pPr>
        <w:shd w:val="clear" w:color="auto" w:fill="FFFFFF"/>
        <w:spacing w:before="400" w:after="400" w:line="400" w:lineRule="atLeast"/>
        <w:rPr>
          <w:rFonts w:ascii="Cambria" w:eastAsia="Times New Roman" w:hAnsi="Cambria" w:cs="Times New Roman"/>
          <w:color w:val="212121"/>
          <w:sz w:val="30"/>
          <w:szCs w:val="30"/>
          <w:lang w:eastAsia="en-IN"/>
        </w:rPr>
      </w:pPr>
      <w:r w:rsidRPr="00637E7A">
        <w:rPr>
          <w:rFonts w:ascii="Cambria" w:eastAsia="Times New Roman" w:hAnsi="Cambria" w:cs="Times New Roman"/>
          <w:color w:val="212121"/>
          <w:sz w:val="30"/>
          <w:szCs w:val="30"/>
          <w:lang w:eastAsia="en-IN"/>
        </w:rPr>
        <w:t>The four developed ITS rRNA sequences of the isolated nematode exhibit high similarity (99.0–100%) with that of all the GenBank species identified as </w:t>
      </w:r>
      <w:r w:rsidRPr="00637E7A">
        <w:rPr>
          <w:rFonts w:ascii="Cambria" w:eastAsia="Times New Roman" w:hAnsi="Cambria" w:cs="Times New Roman"/>
          <w:i/>
          <w:iCs/>
          <w:color w:val="212121"/>
          <w:sz w:val="30"/>
          <w:lang w:eastAsia="en-IN"/>
        </w:rPr>
        <w:t>H. baujardi</w:t>
      </w:r>
      <w:r w:rsidRPr="00637E7A">
        <w:rPr>
          <w:rFonts w:ascii="Cambria" w:eastAsia="Times New Roman" w:hAnsi="Cambria" w:cs="Times New Roman"/>
          <w:color w:val="212121"/>
          <w:sz w:val="30"/>
          <w:szCs w:val="30"/>
          <w:lang w:eastAsia="en-IN"/>
        </w:rPr>
        <w:t>, with the exception of </w:t>
      </w:r>
      <w:r w:rsidRPr="00637E7A">
        <w:rPr>
          <w:rFonts w:ascii="Cambria" w:eastAsia="Times New Roman" w:hAnsi="Cambria" w:cs="Times New Roman"/>
          <w:i/>
          <w:iCs/>
          <w:color w:val="212121"/>
          <w:sz w:val="30"/>
          <w:lang w:eastAsia="en-IN"/>
        </w:rPr>
        <w:t>H. baujardi</w:t>
      </w:r>
      <w:r w:rsidRPr="00637E7A">
        <w:rPr>
          <w:rFonts w:ascii="Cambria" w:eastAsia="Times New Roman" w:hAnsi="Cambria" w:cs="Times New Roman"/>
          <w:color w:val="212121"/>
          <w:sz w:val="30"/>
          <w:szCs w:val="30"/>
          <w:lang w:eastAsia="en-IN"/>
        </w:rPr>
        <w:t> (</w:t>
      </w:r>
      <w:hyperlink r:id="rId59" w:history="1">
        <w:r w:rsidRPr="00637E7A">
          <w:rPr>
            <w:rFonts w:ascii="Cambria" w:eastAsia="Times New Roman" w:hAnsi="Cambria" w:cs="Times New Roman"/>
            <w:color w:val="376FAA"/>
            <w:sz w:val="30"/>
            <w:u w:val="single"/>
            <w:lang w:eastAsia="en-IN"/>
          </w:rPr>
          <w:t>EU363039</w:t>
        </w:r>
      </w:hyperlink>
      <w:r w:rsidRPr="00637E7A">
        <w:rPr>
          <w:rFonts w:ascii="Cambria" w:eastAsia="Times New Roman" w:hAnsi="Cambria" w:cs="Times New Roman"/>
          <w:color w:val="212121"/>
          <w:sz w:val="30"/>
          <w:szCs w:val="30"/>
          <w:lang w:eastAsia="en-IN"/>
        </w:rPr>
        <w:t>). Other species showing higher similarity includes </w:t>
      </w:r>
      <w:r w:rsidRPr="00637E7A">
        <w:rPr>
          <w:rFonts w:ascii="Cambria" w:eastAsia="Times New Roman" w:hAnsi="Cambria" w:cs="Times New Roman"/>
          <w:i/>
          <w:iCs/>
          <w:color w:val="212121"/>
          <w:sz w:val="30"/>
          <w:lang w:eastAsia="en-IN"/>
        </w:rPr>
        <w:t>H. amazonensis</w:t>
      </w:r>
      <w:r w:rsidRPr="00637E7A">
        <w:rPr>
          <w:rFonts w:ascii="Cambria" w:eastAsia="Times New Roman" w:hAnsi="Cambria" w:cs="Times New Roman"/>
          <w:color w:val="212121"/>
          <w:sz w:val="30"/>
          <w:szCs w:val="30"/>
          <w:lang w:eastAsia="en-IN"/>
        </w:rPr>
        <w:t> and </w:t>
      </w:r>
      <w:r w:rsidRPr="00637E7A">
        <w:rPr>
          <w:rFonts w:ascii="Cambria" w:eastAsia="Times New Roman" w:hAnsi="Cambria" w:cs="Times New Roman"/>
          <w:i/>
          <w:iCs/>
          <w:color w:val="212121"/>
          <w:sz w:val="30"/>
          <w:lang w:eastAsia="en-IN"/>
        </w:rPr>
        <w:t>H. floridensis</w:t>
      </w:r>
      <w:r w:rsidRPr="00637E7A">
        <w:rPr>
          <w:rFonts w:ascii="Cambria" w:eastAsia="Times New Roman" w:hAnsi="Cambria" w:cs="Times New Roman"/>
          <w:color w:val="212121"/>
          <w:sz w:val="30"/>
          <w:szCs w:val="30"/>
          <w:lang w:eastAsia="en-IN"/>
        </w:rPr>
        <w:t> with 98.0% similarity. The species labelled as </w:t>
      </w:r>
      <w:r w:rsidRPr="00637E7A">
        <w:rPr>
          <w:rFonts w:ascii="Cambria" w:eastAsia="Times New Roman" w:hAnsi="Cambria" w:cs="Times New Roman"/>
          <w:i/>
          <w:iCs/>
          <w:color w:val="212121"/>
          <w:sz w:val="30"/>
          <w:lang w:eastAsia="en-IN"/>
        </w:rPr>
        <w:t>H. baujardi</w:t>
      </w:r>
      <w:r w:rsidRPr="00637E7A">
        <w:rPr>
          <w:rFonts w:ascii="Cambria" w:eastAsia="Times New Roman" w:hAnsi="Cambria" w:cs="Times New Roman"/>
          <w:color w:val="212121"/>
          <w:sz w:val="30"/>
          <w:szCs w:val="30"/>
          <w:lang w:eastAsia="en-IN"/>
        </w:rPr>
        <w:t> (</w:t>
      </w:r>
      <w:hyperlink r:id="rId60" w:history="1">
        <w:r w:rsidRPr="00637E7A">
          <w:rPr>
            <w:rFonts w:ascii="Cambria" w:eastAsia="Times New Roman" w:hAnsi="Cambria" w:cs="Times New Roman"/>
            <w:color w:val="376FAA"/>
            <w:sz w:val="30"/>
            <w:u w:val="single"/>
            <w:lang w:eastAsia="en-IN"/>
          </w:rPr>
          <w:t>EU363039</w:t>
        </w:r>
      </w:hyperlink>
      <w:r w:rsidRPr="00637E7A">
        <w:rPr>
          <w:rFonts w:ascii="Cambria" w:eastAsia="Times New Roman" w:hAnsi="Cambria" w:cs="Times New Roman"/>
          <w:color w:val="212121"/>
          <w:sz w:val="30"/>
          <w:szCs w:val="30"/>
          <w:lang w:eastAsia="en-IN"/>
        </w:rPr>
        <w:t>) may not be the true species since, alongwith </w:t>
      </w:r>
      <w:r w:rsidRPr="00637E7A">
        <w:rPr>
          <w:rFonts w:ascii="Cambria" w:eastAsia="Times New Roman" w:hAnsi="Cambria" w:cs="Times New Roman"/>
          <w:i/>
          <w:iCs/>
          <w:color w:val="212121"/>
          <w:sz w:val="30"/>
          <w:lang w:eastAsia="en-IN"/>
        </w:rPr>
        <w:t>H. mexicana, H. sononrensis</w:t>
      </w:r>
      <w:r w:rsidRPr="00637E7A">
        <w:rPr>
          <w:rFonts w:ascii="Cambria" w:eastAsia="Times New Roman" w:hAnsi="Cambria" w:cs="Times New Roman"/>
          <w:color w:val="212121"/>
          <w:sz w:val="30"/>
          <w:szCs w:val="30"/>
          <w:lang w:eastAsia="en-IN"/>
        </w:rPr>
        <w:t> and </w:t>
      </w:r>
      <w:r w:rsidRPr="00637E7A">
        <w:rPr>
          <w:rFonts w:ascii="Cambria" w:eastAsia="Times New Roman" w:hAnsi="Cambria" w:cs="Times New Roman"/>
          <w:i/>
          <w:iCs/>
          <w:color w:val="212121"/>
          <w:sz w:val="30"/>
          <w:lang w:eastAsia="en-IN"/>
        </w:rPr>
        <w:t>H. taysearae</w:t>
      </w:r>
      <w:r w:rsidRPr="00637E7A">
        <w:rPr>
          <w:rFonts w:ascii="Cambria" w:eastAsia="Times New Roman" w:hAnsi="Cambria" w:cs="Times New Roman"/>
          <w:color w:val="212121"/>
          <w:sz w:val="30"/>
          <w:szCs w:val="30"/>
          <w:lang w:eastAsia="en-IN"/>
        </w:rPr>
        <w:t>, it shows 97.0% similarity with </w:t>
      </w:r>
      <w:r w:rsidRPr="00637E7A">
        <w:rPr>
          <w:rFonts w:ascii="Cambria" w:eastAsia="Times New Roman" w:hAnsi="Cambria" w:cs="Times New Roman"/>
          <w:i/>
          <w:iCs/>
          <w:color w:val="212121"/>
          <w:sz w:val="30"/>
          <w:lang w:eastAsia="en-IN"/>
        </w:rPr>
        <w:t>H. baujardi</w:t>
      </w:r>
      <w:r w:rsidRPr="00637E7A">
        <w:rPr>
          <w:rFonts w:ascii="Cambria" w:eastAsia="Times New Roman" w:hAnsi="Cambria" w:cs="Times New Roman"/>
          <w:color w:val="212121"/>
          <w:sz w:val="30"/>
          <w:szCs w:val="30"/>
          <w:lang w:eastAsia="en-IN"/>
        </w:rPr>
        <w:t>, and therefore excluded from the analysis. Further, it has been observed that all other </w:t>
      </w:r>
      <w:r w:rsidRPr="00637E7A">
        <w:rPr>
          <w:rFonts w:ascii="Cambria" w:eastAsia="Times New Roman" w:hAnsi="Cambria" w:cs="Times New Roman"/>
          <w:i/>
          <w:iCs/>
          <w:color w:val="212121"/>
          <w:sz w:val="30"/>
          <w:lang w:eastAsia="en-IN"/>
        </w:rPr>
        <w:t>Heterorhabditis</w:t>
      </w:r>
      <w:r w:rsidRPr="00637E7A">
        <w:rPr>
          <w:rFonts w:ascii="Cambria" w:eastAsia="Times New Roman" w:hAnsi="Cambria" w:cs="Times New Roman"/>
          <w:color w:val="212121"/>
          <w:sz w:val="30"/>
          <w:szCs w:val="30"/>
          <w:lang w:eastAsia="en-IN"/>
        </w:rPr>
        <w:t> species available in the GenBank, including </w:t>
      </w:r>
      <w:r w:rsidRPr="00637E7A">
        <w:rPr>
          <w:rFonts w:ascii="Cambria" w:eastAsia="Times New Roman" w:hAnsi="Cambria" w:cs="Times New Roman"/>
          <w:i/>
          <w:iCs/>
          <w:color w:val="212121"/>
          <w:sz w:val="30"/>
          <w:lang w:eastAsia="en-IN"/>
        </w:rPr>
        <w:t>H. indica</w:t>
      </w:r>
      <w:r w:rsidRPr="00637E7A">
        <w:rPr>
          <w:rFonts w:ascii="Cambria" w:eastAsia="Times New Roman" w:hAnsi="Cambria" w:cs="Times New Roman"/>
          <w:color w:val="212121"/>
          <w:sz w:val="30"/>
          <w:szCs w:val="30"/>
          <w:lang w:eastAsia="en-IN"/>
        </w:rPr>
        <w:t> and </w:t>
      </w:r>
      <w:r w:rsidRPr="00637E7A">
        <w:rPr>
          <w:rFonts w:ascii="Cambria" w:eastAsia="Times New Roman" w:hAnsi="Cambria" w:cs="Times New Roman"/>
          <w:i/>
          <w:iCs/>
          <w:color w:val="212121"/>
          <w:sz w:val="30"/>
          <w:lang w:eastAsia="en-IN"/>
        </w:rPr>
        <w:t>H. noenieputensis</w:t>
      </w:r>
      <w:r w:rsidRPr="00637E7A">
        <w:rPr>
          <w:rFonts w:ascii="Cambria" w:eastAsia="Times New Roman" w:hAnsi="Cambria" w:cs="Times New Roman"/>
          <w:color w:val="212121"/>
          <w:sz w:val="30"/>
          <w:szCs w:val="30"/>
          <w:lang w:eastAsia="en-IN"/>
        </w:rPr>
        <w:t>, showed ≤ 88.0% similarity. The calculated genetic distance inferred from ITS rRNA further proved that the isolated nematode is conspecific to </w:t>
      </w:r>
      <w:r w:rsidRPr="00637E7A">
        <w:rPr>
          <w:rFonts w:ascii="Cambria" w:eastAsia="Times New Roman" w:hAnsi="Cambria" w:cs="Times New Roman"/>
          <w:i/>
          <w:iCs/>
          <w:color w:val="212121"/>
          <w:sz w:val="30"/>
          <w:lang w:eastAsia="en-IN"/>
        </w:rPr>
        <w:t>H. baujardi</w:t>
      </w:r>
      <w:r w:rsidRPr="00637E7A">
        <w:rPr>
          <w:rFonts w:ascii="Cambria" w:eastAsia="Times New Roman" w:hAnsi="Cambria" w:cs="Times New Roman"/>
          <w:color w:val="212121"/>
          <w:sz w:val="30"/>
          <w:szCs w:val="30"/>
          <w:lang w:eastAsia="en-IN"/>
        </w:rPr>
        <w:t> (0.0 ± 0.0% average intraspecies distance) and distinct (15.5 ± 2.1% average interspecies distance) from all other </w:t>
      </w:r>
      <w:r w:rsidRPr="00637E7A">
        <w:rPr>
          <w:rFonts w:ascii="Cambria" w:eastAsia="Times New Roman" w:hAnsi="Cambria" w:cs="Times New Roman"/>
          <w:i/>
          <w:iCs/>
          <w:color w:val="212121"/>
          <w:sz w:val="30"/>
          <w:lang w:eastAsia="en-IN"/>
        </w:rPr>
        <w:t>Heterorhabditis</w:t>
      </w:r>
      <w:r w:rsidRPr="00637E7A">
        <w:rPr>
          <w:rFonts w:ascii="Cambria" w:eastAsia="Times New Roman" w:hAnsi="Cambria" w:cs="Times New Roman"/>
          <w:color w:val="212121"/>
          <w:sz w:val="30"/>
          <w:szCs w:val="30"/>
          <w:lang w:eastAsia="en-IN"/>
        </w:rPr>
        <w:t> species available in the GenBank (Table </w:t>
      </w:r>
      <w:hyperlink r:id="rId61" w:tgtFrame="table" w:history="1">
        <w:r w:rsidRPr="00637E7A">
          <w:rPr>
            <w:rFonts w:ascii="Cambria" w:eastAsia="Times New Roman" w:hAnsi="Cambria" w:cs="Times New Roman"/>
            <w:color w:val="376FAA"/>
            <w:sz w:val="30"/>
            <w:u w:val="single"/>
            <w:lang w:eastAsia="en-IN"/>
          </w:rPr>
          <w:t>2</w:t>
        </w:r>
      </w:hyperlink>
      <w:r w:rsidRPr="00637E7A">
        <w:rPr>
          <w:rFonts w:ascii="Cambria" w:eastAsia="Times New Roman" w:hAnsi="Cambria" w:cs="Times New Roman"/>
          <w:color w:val="212121"/>
          <w:sz w:val="30"/>
          <w:szCs w:val="30"/>
          <w:lang w:eastAsia="en-IN"/>
        </w:rPr>
        <w:t>).</w:t>
      </w:r>
    </w:p>
    <w:p w:rsidR="00637E7A" w:rsidRPr="00637E7A" w:rsidRDefault="00637E7A" w:rsidP="00637E7A">
      <w:pPr>
        <w:shd w:val="clear" w:color="auto" w:fill="FFFCF0"/>
        <w:spacing w:line="450" w:lineRule="atLeast"/>
        <w:outlineLvl w:val="2"/>
        <w:rPr>
          <w:rFonts w:ascii="Cambria" w:eastAsia="Times New Roman" w:hAnsi="Cambria" w:cs="Times New Roman"/>
          <w:color w:val="734126"/>
          <w:spacing w:val="-2"/>
          <w:sz w:val="32"/>
          <w:szCs w:val="32"/>
          <w:lang w:eastAsia="en-IN"/>
        </w:rPr>
      </w:pPr>
      <w:r w:rsidRPr="00637E7A">
        <w:rPr>
          <w:rFonts w:ascii="Cambria" w:eastAsia="Times New Roman" w:hAnsi="Cambria" w:cs="Times New Roman"/>
          <w:color w:val="734126"/>
          <w:spacing w:val="-2"/>
          <w:sz w:val="32"/>
          <w:szCs w:val="32"/>
          <w:lang w:eastAsia="en-IN"/>
        </w:rPr>
        <w:t>Table 2</w:t>
      </w:r>
    </w:p>
    <w:p w:rsidR="00637E7A" w:rsidRPr="00637E7A" w:rsidRDefault="00637E7A" w:rsidP="00637E7A">
      <w:pPr>
        <w:shd w:val="clear" w:color="auto" w:fill="FFFCF0"/>
        <w:spacing w:line="400" w:lineRule="atLeast"/>
        <w:rPr>
          <w:rFonts w:ascii="Cambria" w:eastAsia="Times New Roman" w:hAnsi="Cambria" w:cs="Times New Roman"/>
          <w:color w:val="333333"/>
          <w:sz w:val="24"/>
          <w:szCs w:val="24"/>
          <w:lang w:eastAsia="en-IN"/>
        </w:rPr>
      </w:pPr>
      <w:r w:rsidRPr="00637E7A">
        <w:rPr>
          <w:rFonts w:ascii="Cambria" w:eastAsia="Times New Roman" w:hAnsi="Cambria" w:cs="Times New Roman"/>
          <w:color w:val="333333"/>
          <w:sz w:val="24"/>
          <w:szCs w:val="24"/>
          <w:lang w:eastAsia="en-IN"/>
        </w:rPr>
        <w:t>Estimates of genetic divergence between ITS rRNA sequences of </w:t>
      </w:r>
      <w:r w:rsidRPr="00637E7A">
        <w:rPr>
          <w:rFonts w:ascii="Cambria" w:eastAsia="Times New Roman" w:hAnsi="Cambria" w:cs="Times New Roman"/>
          <w:i/>
          <w:iCs/>
          <w:color w:val="333333"/>
          <w:sz w:val="24"/>
          <w:szCs w:val="24"/>
          <w:lang w:eastAsia="en-IN"/>
        </w:rPr>
        <w:t>Heterorhabditis</w:t>
      </w:r>
      <w:r w:rsidRPr="00637E7A">
        <w:rPr>
          <w:rFonts w:ascii="Cambria" w:eastAsia="Times New Roman" w:hAnsi="Cambria" w:cs="Times New Roman"/>
          <w:color w:val="333333"/>
          <w:sz w:val="24"/>
          <w:szCs w:val="24"/>
          <w:lang w:eastAsia="en-IN"/>
        </w:rPr>
        <w:t> spp. using the Kimura 2-parameter model</w:t>
      </w:r>
    </w:p>
    <w:tbl>
      <w:tblPr>
        <w:tblW w:w="0" w:type="auto"/>
        <w:tblBorders>
          <w:top w:val="single" w:sz="6" w:space="0" w:color="000000"/>
          <w:bottom w:val="single" w:sz="6" w:space="0" w:color="000000"/>
        </w:tblBorders>
        <w:tblCellMar>
          <w:top w:w="15" w:type="dxa"/>
          <w:left w:w="15" w:type="dxa"/>
          <w:bottom w:w="15" w:type="dxa"/>
          <w:right w:w="15" w:type="dxa"/>
        </w:tblCellMar>
        <w:tblLook w:val="04A0"/>
      </w:tblPr>
      <w:tblGrid>
        <w:gridCol w:w="1344"/>
        <w:gridCol w:w="374"/>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tblGrid>
      <w:tr w:rsidR="00637E7A" w:rsidRPr="00637E7A" w:rsidTr="00637E7A">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i/>
                <w:iCs/>
                <w:sz w:val="24"/>
                <w:szCs w:val="24"/>
                <w:lang w:eastAsia="en-IN"/>
              </w:rPr>
              <w:t>H. baujardi</w:t>
            </w:r>
            <w:r w:rsidRPr="00637E7A">
              <w:rPr>
                <w:rFonts w:ascii="Times New Roman" w:eastAsia="Times New Roman" w:hAnsi="Times New Roman" w:cs="Times New Roman"/>
                <w:sz w:val="24"/>
                <w:szCs w:val="24"/>
                <w:lang w:eastAsia="en-IN"/>
              </w:rPr>
              <w:t> PUC-HeTD1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0.03</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0.03</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0.06</w:t>
            </w:r>
          </w:p>
        </w:tc>
      </w:tr>
      <w:tr w:rsidR="00637E7A" w:rsidRPr="00637E7A" w:rsidTr="00637E7A">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i/>
                <w:iCs/>
                <w:sz w:val="24"/>
                <w:szCs w:val="24"/>
                <w:lang w:eastAsia="en-IN"/>
              </w:rPr>
              <w:t>H. baujardi</w:t>
            </w:r>
            <w:r w:rsidRPr="00637E7A">
              <w:rPr>
                <w:rFonts w:ascii="Times New Roman" w:eastAsia="Times New Roman" w:hAnsi="Times New Roman" w:cs="Times New Roman"/>
                <w:sz w:val="24"/>
                <w:szCs w:val="24"/>
                <w:lang w:eastAsia="en-IN"/>
              </w:rPr>
              <w:t> PUC-HeTD2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0.03</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0.03</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0.06</w:t>
            </w:r>
          </w:p>
        </w:tc>
      </w:tr>
      <w:tr w:rsidR="00637E7A" w:rsidRPr="00637E7A" w:rsidTr="00637E7A">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i/>
                <w:iCs/>
                <w:sz w:val="24"/>
                <w:szCs w:val="24"/>
                <w:lang w:eastAsia="en-IN"/>
              </w:rPr>
              <w:t>H. baujardi</w:t>
            </w:r>
            <w:r w:rsidRPr="00637E7A">
              <w:rPr>
                <w:rFonts w:ascii="Times New Roman" w:eastAsia="Times New Roman" w:hAnsi="Times New Roman" w:cs="Times New Roman"/>
                <w:sz w:val="24"/>
                <w:szCs w:val="24"/>
                <w:lang w:eastAsia="en-IN"/>
              </w:rPr>
              <w:t> P</w:t>
            </w:r>
            <w:r w:rsidRPr="00637E7A">
              <w:rPr>
                <w:rFonts w:ascii="Times New Roman" w:eastAsia="Times New Roman" w:hAnsi="Times New Roman" w:cs="Times New Roman"/>
                <w:sz w:val="24"/>
                <w:szCs w:val="24"/>
                <w:lang w:eastAsia="en-IN"/>
              </w:rPr>
              <w:lastRenderedPageBreak/>
              <w:t>UC-HeTD3</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lastRenderedPageBreak/>
              <w:t>0.0</w:t>
            </w:r>
            <w:r w:rsidRPr="00637E7A">
              <w:rPr>
                <w:rFonts w:ascii="Times New Roman" w:eastAsia="Times New Roman" w:hAnsi="Times New Roman" w:cs="Times New Roman"/>
                <w:sz w:val="24"/>
                <w:szCs w:val="24"/>
                <w:lang w:eastAsia="en-IN"/>
              </w:rPr>
              <w:lastRenderedPageBreak/>
              <w:t>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lastRenderedPageBreak/>
              <w:t>0.0</w:t>
            </w:r>
            <w:r w:rsidRPr="00637E7A">
              <w:rPr>
                <w:rFonts w:ascii="Times New Roman" w:eastAsia="Times New Roman" w:hAnsi="Times New Roman" w:cs="Times New Roman"/>
                <w:sz w:val="24"/>
                <w:szCs w:val="24"/>
                <w:lang w:eastAsia="en-IN"/>
              </w:rPr>
              <w:lastRenderedPageBreak/>
              <w:t>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w:t>
            </w:r>
            <w:r w:rsidRPr="00637E7A">
              <w:rPr>
                <w:rFonts w:ascii="Times New Roman" w:eastAsia="Times New Roman" w:hAnsi="Times New Roman" w:cs="Times New Roman"/>
                <w:sz w:val="24"/>
                <w:szCs w:val="24"/>
                <w:lang w:eastAsia="en-IN"/>
              </w:rPr>
              <w:lastRenderedPageBreak/>
              <w:t>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lastRenderedPageBreak/>
              <w:t>0.0</w:t>
            </w:r>
            <w:r w:rsidRPr="00637E7A">
              <w:rPr>
                <w:rFonts w:ascii="Times New Roman" w:eastAsia="Times New Roman" w:hAnsi="Times New Roman" w:cs="Times New Roman"/>
                <w:sz w:val="24"/>
                <w:szCs w:val="24"/>
                <w:lang w:eastAsia="en-IN"/>
              </w:rPr>
              <w:lastRenderedPageBreak/>
              <w:t>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lastRenderedPageBreak/>
              <w:t>0.0</w:t>
            </w:r>
            <w:r w:rsidRPr="00637E7A">
              <w:rPr>
                <w:rFonts w:ascii="Times New Roman" w:eastAsia="Times New Roman" w:hAnsi="Times New Roman" w:cs="Times New Roman"/>
                <w:sz w:val="24"/>
                <w:szCs w:val="24"/>
                <w:lang w:eastAsia="en-IN"/>
              </w:rPr>
              <w:lastRenderedPageBreak/>
              <w:t>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lastRenderedPageBreak/>
              <w:t>0.0</w:t>
            </w:r>
            <w:r w:rsidRPr="00637E7A">
              <w:rPr>
                <w:rFonts w:ascii="Times New Roman" w:eastAsia="Times New Roman" w:hAnsi="Times New Roman" w:cs="Times New Roman"/>
                <w:sz w:val="24"/>
                <w:szCs w:val="24"/>
                <w:lang w:eastAsia="en-IN"/>
              </w:rPr>
              <w:lastRenderedPageBreak/>
              <w:t>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lastRenderedPageBreak/>
              <w:t>0.0</w:t>
            </w:r>
            <w:r w:rsidRPr="00637E7A">
              <w:rPr>
                <w:rFonts w:ascii="Times New Roman" w:eastAsia="Times New Roman" w:hAnsi="Times New Roman" w:cs="Times New Roman"/>
                <w:sz w:val="24"/>
                <w:szCs w:val="24"/>
                <w:lang w:eastAsia="en-IN"/>
              </w:rPr>
              <w:lastRenderedPageBreak/>
              <w:t>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lastRenderedPageBreak/>
              <w:t>0.0</w:t>
            </w:r>
            <w:r w:rsidRPr="00637E7A">
              <w:rPr>
                <w:rFonts w:ascii="Times New Roman" w:eastAsia="Times New Roman" w:hAnsi="Times New Roman" w:cs="Times New Roman"/>
                <w:sz w:val="24"/>
                <w:szCs w:val="24"/>
                <w:lang w:eastAsia="en-IN"/>
              </w:rPr>
              <w:lastRenderedPageBreak/>
              <w:t>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lastRenderedPageBreak/>
              <w:t>0.0</w:t>
            </w:r>
            <w:r w:rsidRPr="00637E7A">
              <w:rPr>
                <w:rFonts w:ascii="Times New Roman" w:eastAsia="Times New Roman" w:hAnsi="Times New Roman" w:cs="Times New Roman"/>
                <w:sz w:val="24"/>
                <w:szCs w:val="24"/>
                <w:lang w:eastAsia="en-IN"/>
              </w:rPr>
              <w:lastRenderedPageBreak/>
              <w:t>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lastRenderedPageBreak/>
              <w:t>0.0</w:t>
            </w:r>
            <w:r w:rsidRPr="00637E7A">
              <w:rPr>
                <w:rFonts w:ascii="Times New Roman" w:eastAsia="Times New Roman" w:hAnsi="Times New Roman" w:cs="Times New Roman"/>
                <w:sz w:val="24"/>
                <w:szCs w:val="24"/>
                <w:lang w:eastAsia="en-IN"/>
              </w:rPr>
              <w:lastRenderedPageBreak/>
              <w:t>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lastRenderedPageBreak/>
              <w:t>0.0</w:t>
            </w:r>
            <w:r w:rsidRPr="00637E7A">
              <w:rPr>
                <w:rFonts w:ascii="Times New Roman" w:eastAsia="Times New Roman" w:hAnsi="Times New Roman" w:cs="Times New Roman"/>
                <w:sz w:val="24"/>
                <w:szCs w:val="24"/>
                <w:lang w:eastAsia="en-IN"/>
              </w:rPr>
              <w:lastRenderedPageBreak/>
              <w:t>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lastRenderedPageBreak/>
              <w:t>0.0</w:t>
            </w:r>
            <w:r w:rsidRPr="00637E7A">
              <w:rPr>
                <w:rFonts w:ascii="Times New Roman" w:eastAsia="Times New Roman" w:hAnsi="Times New Roman" w:cs="Times New Roman"/>
                <w:sz w:val="24"/>
                <w:szCs w:val="24"/>
                <w:lang w:eastAsia="en-IN"/>
              </w:rPr>
              <w:lastRenderedPageBreak/>
              <w:t>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lastRenderedPageBreak/>
              <w:t>0.0</w:t>
            </w:r>
            <w:r w:rsidRPr="00637E7A">
              <w:rPr>
                <w:rFonts w:ascii="Times New Roman" w:eastAsia="Times New Roman" w:hAnsi="Times New Roman" w:cs="Times New Roman"/>
                <w:sz w:val="24"/>
                <w:szCs w:val="24"/>
                <w:lang w:eastAsia="en-IN"/>
              </w:rPr>
              <w:lastRenderedPageBreak/>
              <w:t>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lastRenderedPageBreak/>
              <w:t>0.0</w:t>
            </w:r>
            <w:r w:rsidRPr="00637E7A">
              <w:rPr>
                <w:rFonts w:ascii="Times New Roman" w:eastAsia="Times New Roman" w:hAnsi="Times New Roman" w:cs="Times New Roman"/>
                <w:sz w:val="24"/>
                <w:szCs w:val="24"/>
                <w:lang w:eastAsia="en-IN"/>
              </w:rPr>
              <w:lastRenderedPageBreak/>
              <w:t>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lastRenderedPageBreak/>
              <w:t>0.0</w:t>
            </w:r>
            <w:r w:rsidRPr="00637E7A">
              <w:rPr>
                <w:rFonts w:ascii="Times New Roman" w:eastAsia="Times New Roman" w:hAnsi="Times New Roman" w:cs="Times New Roman"/>
                <w:sz w:val="24"/>
                <w:szCs w:val="24"/>
                <w:lang w:eastAsia="en-IN"/>
              </w:rPr>
              <w:lastRenderedPageBreak/>
              <w:t>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lastRenderedPageBreak/>
              <w:t>0.0</w:t>
            </w:r>
            <w:r w:rsidRPr="00637E7A">
              <w:rPr>
                <w:rFonts w:ascii="Times New Roman" w:eastAsia="Times New Roman" w:hAnsi="Times New Roman" w:cs="Times New Roman"/>
                <w:sz w:val="24"/>
                <w:szCs w:val="24"/>
                <w:lang w:eastAsia="en-IN"/>
              </w:rPr>
              <w:lastRenderedPageBreak/>
              <w:t>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lastRenderedPageBreak/>
              <w:t>0.0</w:t>
            </w:r>
            <w:r w:rsidRPr="00637E7A">
              <w:rPr>
                <w:rFonts w:ascii="Times New Roman" w:eastAsia="Times New Roman" w:hAnsi="Times New Roman" w:cs="Times New Roman"/>
                <w:sz w:val="24"/>
                <w:szCs w:val="24"/>
                <w:lang w:eastAsia="en-IN"/>
              </w:rPr>
              <w:lastRenderedPageBreak/>
              <w:t>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lastRenderedPageBreak/>
              <w:t>0.0</w:t>
            </w:r>
            <w:r w:rsidRPr="00637E7A">
              <w:rPr>
                <w:rFonts w:ascii="Times New Roman" w:eastAsia="Times New Roman" w:hAnsi="Times New Roman" w:cs="Times New Roman"/>
                <w:sz w:val="24"/>
                <w:szCs w:val="24"/>
                <w:lang w:eastAsia="en-IN"/>
              </w:rPr>
              <w:lastRenderedPageBreak/>
              <w:t>3</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lastRenderedPageBreak/>
              <w:t>0.0</w:t>
            </w:r>
            <w:r w:rsidRPr="00637E7A">
              <w:rPr>
                <w:rFonts w:ascii="Times New Roman" w:eastAsia="Times New Roman" w:hAnsi="Times New Roman" w:cs="Times New Roman"/>
                <w:sz w:val="24"/>
                <w:szCs w:val="24"/>
                <w:lang w:eastAsia="en-IN"/>
              </w:rPr>
              <w:lastRenderedPageBreak/>
              <w:t>3</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lastRenderedPageBreak/>
              <w:t>0.0</w:t>
            </w:r>
            <w:r w:rsidRPr="00637E7A">
              <w:rPr>
                <w:rFonts w:ascii="Times New Roman" w:eastAsia="Times New Roman" w:hAnsi="Times New Roman" w:cs="Times New Roman"/>
                <w:sz w:val="24"/>
                <w:szCs w:val="24"/>
                <w:lang w:eastAsia="en-IN"/>
              </w:rPr>
              <w:lastRenderedPageBreak/>
              <w:t>6</w:t>
            </w:r>
          </w:p>
        </w:tc>
      </w:tr>
      <w:tr w:rsidR="00637E7A" w:rsidRPr="00637E7A" w:rsidTr="00637E7A">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i/>
                <w:iCs/>
                <w:sz w:val="24"/>
                <w:szCs w:val="24"/>
                <w:lang w:eastAsia="en-IN"/>
              </w:rPr>
              <w:lastRenderedPageBreak/>
              <w:t>H._baujardi</w:t>
            </w:r>
            <w:r w:rsidRPr="00637E7A">
              <w:rPr>
                <w:rFonts w:ascii="Times New Roman" w:eastAsia="Times New Roman" w:hAnsi="Times New Roman" w:cs="Times New Roman"/>
                <w:sz w:val="24"/>
                <w:szCs w:val="24"/>
                <w:lang w:eastAsia="en-IN"/>
              </w:rPr>
              <w:t> PUC-HeTD4</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0.03</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0.03</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0.06</w:t>
            </w:r>
          </w:p>
        </w:tc>
      </w:tr>
      <w:tr w:rsidR="00637E7A" w:rsidRPr="00637E7A" w:rsidTr="00637E7A">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i/>
                <w:iCs/>
                <w:sz w:val="24"/>
                <w:szCs w:val="24"/>
                <w:lang w:eastAsia="en-IN"/>
              </w:rPr>
              <w:t>H. baujardi</w:t>
            </w:r>
            <w:r w:rsidRPr="00637E7A">
              <w:rPr>
                <w:rFonts w:ascii="Times New Roman" w:eastAsia="Times New Roman" w:hAnsi="Times New Roman" w:cs="Times New Roman"/>
                <w:sz w:val="24"/>
                <w:szCs w:val="24"/>
                <w:lang w:eastAsia="en-IN"/>
              </w:rPr>
              <w:t> </w:t>
            </w:r>
            <w:hyperlink r:id="rId62" w:history="1">
              <w:r w:rsidRPr="00637E7A">
                <w:rPr>
                  <w:rFonts w:ascii="Times New Roman" w:eastAsia="Times New Roman" w:hAnsi="Times New Roman" w:cs="Times New Roman"/>
                  <w:color w:val="376FAA"/>
                  <w:sz w:val="24"/>
                  <w:szCs w:val="24"/>
                  <w:u w:val="single"/>
                  <w:lang w:eastAsia="en-IN"/>
                </w:rPr>
                <w:t>AF548768</w:t>
              </w:r>
            </w:hyperlink>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0.03</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0.03</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0.06</w:t>
            </w:r>
          </w:p>
        </w:tc>
      </w:tr>
      <w:tr w:rsidR="00637E7A" w:rsidRPr="00637E7A" w:rsidTr="00637E7A">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i/>
                <w:iCs/>
                <w:sz w:val="24"/>
                <w:szCs w:val="24"/>
                <w:lang w:eastAsia="en-IN"/>
              </w:rPr>
              <w:t>H. amazonensis</w:t>
            </w:r>
            <w:r w:rsidRPr="00637E7A">
              <w:rPr>
                <w:rFonts w:ascii="Times New Roman" w:eastAsia="Times New Roman" w:hAnsi="Times New Roman" w:cs="Times New Roman"/>
                <w:sz w:val="24"/>
                <w:szCs w:val="24"/>
                <w:lang w:eastAsia="en-IN"/>
              </w:rPr>
              <w:t> </w:t>
            </w:r>
            <w:hyperlink r:id="rId63" w:history="1">
              <w:r w:rsidRPr="00637E7A">
                <w:rPr>
                  <w:rFonts w:ascii="Times New Roman" w:eastAsia="Times New Roman" w:hAnsi="Times New Roman" w:cs="Times New Roman"/>
                  <w:color w:val="376FAA"/>
                  <w:sz w:val="24"/>
                  <w:szCs w:val="24"/>
                  <w:u w:val="single"/>
                  <w:lang w:eastAsia="en-IN"/>
                </w:rPr>
                <w:t>DQ665222</w:t>
              </w:r>
            </w:hyperlink>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0.03</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0.03</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0.06</w:t>
            </w:r>
          </w:p>
        </w:tc>
      </w:tr>
      <w:tr w:rsidR="00637E7A" w:rsidRPr="00637E7A" w:rsidTr="00637E7A">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i/>
                <w:iCs/>
                <w:sz w:val="24"/>
                <w:szCs w:val="24"/>
                <w:lang w:eastAsia="en-IN"/>
              </w:rPr>
              <w:t>H. floridensis</w:t>
            </w:r>
            <w:r w:rsidRPr="00637E7A">
              <w:rPr>
                <w:rFonts w:ascii="Times New Roman" w:eastAsia="Times New Roman" w:hAnsi="Times New Roman" w:cs="Times New Roman"/>
                <w:sz w:val="24"/>
                <w:szCs w:val="24"/>
                <w:lang w:eastAsia="en-IN"/>
              </w:rPr>
              <w:t> </w:t>
            </w:r>
            <w:hyperlink r:id="rId64" w:history="1">
              <w:r w:rsidRPr="00637E7A">
                <w:rPr>
                  <w:rFonts w:ascii="Times New Roman" w:eastAsia="Times New Roman" w:hAnsi="Times New Roman" w:cs="Times New Roman"/>
                  <w:color w:val="376FAA"/>
                  <w:sz w:val="24"/>
                  <w:szCs w:val="24"/>
                  <w:u w:val="single"/>
                  <w:lang w:eastAsia="en-IN"/>
                </w:rPr>
                <w:t>DQ372922</w:t>
              </w:r>
            </w:hyperlink>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0.03</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0.03</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0.03</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0.06</w:t>
            </w:r>
          </w:p>
        </w:tc>
      </w:tr>
      <w:tr w:rsidR="00637E7A" w:rsidRPr="00637E7A" w:rsidTr="00637E7A">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i/>
                <w:iCs/>
                <w:sz w:val="24"/>
                <w:szCs w:val="24"/>
                <w:lang w:eastAsia="en-IN"/>
              </w:rPr>
              <w:t>H. taysearae</w:t>
            </w:r>
            <w:r w:rsidRPr="00637E7A">
              <w:rPr>
                <w:rFonts w:ascii="Times New Roman" w:eastAsia="Times New Roman" w:hAnsi="Times New Roman" w:cs="Times New Roman"/>
                <w:sz w:val="24"/>
                <w:szCs w:val="24"/>
                <w:lang w:eastAsia="en-IN"/>
              </w:rPr>
              <w:t> </w:t>
            </w:r>
            <w:hyperlink r:id="rId65" w:history="1">
              <w:r w:rsidRPr="00637E7A">
                <w:rPr>
                  <w:rFonts w:ascii="Times New Roman" w:eastAsia="Times New Roman" w:hAnsi="Times New Roman" w:cs="Times New Roman"/>
                  <w:color w:val="376FAA"/>
                  <w:sz w:val="24"/>
                  <w:szCs w:val="24"/>
                  <w:u w:val="single"/>
                  <w:lang w:eastAsia="en-IN"/>
                </w:rPr>
                <w:t>EF043443</w:t>
              </w:r>
            </w:hyperlink>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0.03</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0.03</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0.03</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0.03</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0.03</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0.03</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0.03</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0.06</w:t>
            </w:r>
          </w:p>
        </w:tc>
      </w:tr>
      <w:tr w:rsidR="00637E7A" w:rsidRPr="00637E7A" w:rsidTr="00637E7A">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i/>
                <w:iCs/>
                <w:sz w:val="24"/>
                <w:szCs w:val="24"/>
                <w:lang w:eastAsia="en-IN"/>
              </w:rPr>
              <w:t>H. mexicana</w:t>
            </w:r>
            <w:r w:rsidRPr="00637E7A">
              <w:rPr>
                <w:rFonts w:ascii="Times New Roman" w:eastAsia="Times New Roman" w:hAnsi="Times New Roman" w:cs="Times New Roman"/>
                <w:sz w:val="24"/>
                <w:szCs w:val="24"/>
                <w:lang w:eastAsia="en-IN"/>
              </w:rPr>
              <w:t> </w:t>
            </w:r>
            <w:hyperlink r:id="rId66" w:history="1">
              <w:r w:rsidRPr="00637E7A">
                <w:rPr>
                  <w:rFonts w:ascii="Times New Roman" w:eastAsia="Times New Roman" w:hAnsi="Times New Roman" w:cs="Times New Roman"/>
                  <w:color w:val="376FAA"/>
                  <w:sz w:val="24"/>
                  <w:szCs w:val="24"/>
                  <w:u w:val="single"/>
                  <w:lang w:eastAsia="en-IN"/>
                </w:rPr>
                <w:t>AY321478</w:t>
              </w:r>
            </w:hyperlink>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0.03</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0.03</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0.03</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0.03</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0.03</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0.03</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0.03</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0.03</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0.03</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0.06</w:t>
            </w:r>
          </w:p>
        </w:tc>
      </w:tr>
      <w:tr w:rsidR="00637E7A" w:rsidRPr="00637E7A" w:rsidTr="00637E7A">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i/>
                <w:iCs/>
                <w:sz w:val="24"/>
                <w:szCs w:val="24"/>
                <w:lang w:eastAsia="en-IN"/>
              </w:rPr>
              <w:t>H. noenieputensis</w:t>
            </w:r>
            <w:r w:rsidRPr="00637E7A">
              <w:rPr>
                <w:rFonts w:ascii="Times New Roman" w:eastAsia="Times New Roman" w:hAnsi="Times New Roman" w:cs="Times New Roman"/>
                <w:sz w:val="24"/>
                <w:szCs w:val="24"/>
                <w:lang w:eastAsia="en-IN"/>
              </w:rPr>
              <w:t> </w:t>
            </w:r>
            <w:hyperlink r:id="rId67" w:history="1">
              <w:r w:rsidRPr="00637E7A">
                <w:rPr>
                  <w:rFonts w:ascii="Times New Roman" w:eastAsia="Times New Roman" w:hAnsi="Times New Roman" w:cs="Times New Roman"/>
                  <w:color w:val="376FAA"/>
                  <w:sz w:val="24"/>
                  <w:szCs w:val="24"/>
                  <w:u w:val="single"/>
                  <w:lang w:eastAsia="en-IN"/>
                </w:rPr>
                <w:t>JN620538</w:t>
              </w:r>
            </w:hyperlink>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0.11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0.11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0.11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0.11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0.11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0.11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0.12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0.12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0.12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0.03</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0.06</w:t>
            </w:r>
          </w:p>
        </w:tc>
      </w:tr>
      <w:tr w:rsidR="00637E7A" w:rsidRPr="00637E7A" w:rsidTr="00637E7A">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i/>
                <w:iCs/>
                <w:sz w:val="24"/>
                <w:szCs w:val="24"/>
                <w:lang w:eastAsia="en-IN"/>
              </w:rPr>
              <w:t>H. indica</w:t>
            </w:r>
            <w:r w:rsidRPr="00637E7A">
              <w:rPr>
                <w:rFonts w:ascii="Times New Roman" w:eastAsia="Times New Roman" w:hAnsi="Times New Roman" w:cs="Times New Roman"/>
                <w:sz w:val="24"/>
                <w:szCs w:val="24"/>
                <w:lang w:eastAsia="en-IN"/>
              </w:rPr>
              <w:t> </w:t>
            </w:r>
            <w:hyperlink r:id="rId68" w:history="1">
              <w:r w:rsidRPr="00637E7A">
                <w:rPr>
                  <w:rFonts w:ascii="Times New Roman" w:eastAsia="Times New Roman" w:hAnsi="Times New Roman" w:cs="Times New Roman"/>
                  <w:color w:val="376FAA"/>
                  <w:sz w:val="24"/>
                  <w:szCs w:val="24"/>
                  <w:u w:val="single"/>
                  <w:lang w:eastAsia="en-IN"/>
                </w:rPr>
                <w:t>AY321483</w:t>
              </w:r>
            </w:hyperlink>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0.11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0.11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0.11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0.11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0.11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0.11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0.12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0.12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0.12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0.03</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0.06</w:t>
            </w:r>
          </w:p>
        </w:tc>
      </w:tr>
      <w:tr w:rsidR="00637E7A" w:rsidRPr="00637E7A" w:rsidTr="00637E7A">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i/>
                <w:iCs/>
                <w:sz w:val="24"/>
                <w:szCs w:val="24"/>
                <w:lang w:eastAsia="en-IN"/>
              </w:rPr>
              <w:t>H. bacteriophora</w:t>
            </w:r>
            <w:r w:rsidRPr="00637E7A">
              <w:rPr>
                <w:rFonts w:ascii="Times New Roman" w:eastAsia="Times New Roman" w:hAnsi="Times New Roman" w:cs="Times New Roman"/>
                <w:sz w:val="24"/>
                <w:szCs w:val="24"/>
                <w:lang w:eastAsia="en-IN"/>
              </w:rPr>
              <w:t> </w:t>
            </w:r>
            <w:hyperlink r:id="rId69" w:history="1">
              <w:r w:rsidRPr="00637E7A">
                <w:rPr>
                  <w:rFonts w:ascii="Times New Roman" w:eastAsia="Times New Roman" w:hAnsi="Times New Roman" w:cs="Times New Roman"/>
                  <w:color w:val="376FAA"/>
                  <w:sz w:val="24"/>
                  <w:szCs w:val="24"/>
                  <w:u w:val="single"/>
                  <w:lang w:eastAsia="en-IN"/>
                </w:rPr>
                <w:t>AY321477</w:t>
              </w:r>
            </w:hyperlink>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0.27</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0.27</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0.27</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0.27</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0.27</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0.27</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0.29</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0.30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0.29</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0.26</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0.26</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0.06</w:t>
            </w:r>
          </w:p>
        </w:tc>
      </w:tr>
      <w:tr w:rsidR="00637E7A" w:rsidRPr="00637E7A" w:rsidTr="00637E7A">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i/>
                <w:iCs/>
                <w:sz w:val="24"/>
                <w:szCs w:val="24"/>
                <w:lang w:eastAsia="en-IN"/>
              </w:rPr>
              <w:t>H. georgiana</w:t>
            </w:r>
            <w:r w:rsidRPr="00637E7A">
              <w:rPr>
                <w:rFonts w:ascii="Times New Roman" w:eastAsia="Times New Roman" w:hAnsi="Times New Roman" w:cs="Times New Roman"/>
                <w:sz w:val="24"/>
                <w:szCs w:val="24"/>
                <w:lang w:eastAsia="en-IN"/>
              </w:rPr>
              <w:t> </w:t>
            </w:r>
            <w:hyperlink r:id="rId70" w:history="1">
              <w:r w:rsidRPr="00637E7A">
                <w:rPr>
                  <w:rFonts w:ascii="Times New Roman" w:eastAsia="Times New Roman" w:hAnsi="Times New Roman" w:cs="Times New Roman"/>
                  <w:color w:val="376FAA"/>
                  <w:sz w:val="24"/>
                  <w:szCs w:val="24"/>
                  <w:u w:val="single"/>
                  <w:lang w:eastAsia="en-IN"/>
                </w:rPr>
                <w:t>EU099032</w:t>
              </w:r>
            </w:hyperlink>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0.27</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0.27</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0.27</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0.27</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0.27</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0.28</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0.29</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0.29</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0.30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0.26</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0.26</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0.06</w:t>
            </w:r>
          </w:p>
        </w:tc>
      </w:tr>
      <w:tr w:rsidR="00637E7A" w:rsidRPr="00637E7A" w:rsidTr="00637E7A">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i/>
                <w:iCs/>
                <w:sz w:val="24"/>
                <w:szCs w:val="24"/>
                <w:lang w:eastAsia="en-IN"/>
              </w:rPr>
              <w:t>H. beicherriana</w:t>
            </w:r>
            <w:r w:rsidRPr="00637E7A">
              <w:rPr>
                <w:rFonts w:ascii="Times New Roman" w:eastAsia="Times New Roman" w:hAnsi="Times New Roman" w:cs="Times New Roman"/>
                <w:sz w:val="24"/>
                <w:szCs w:val="24"/>
                <w:lang w:eastAsia="en-IN"/>
              </w:rPr>
              <w:t> </w:t>
            </w:r>
            <w:hyperlink r:id="rId71" w:history="1">
              <w:r w:rsidRPr="00637E7A">
                <w:rPr>
                  <w:rFonts w:ascii="Times New Roman" w:eastAsia="Times New Roman" w:hAnsi="Times New Roman" w:cs="Times New Roman"/>
                  <w:color w:val="376FAA"/>
                  <w:sz w:val="24"/>
                  <w:szCs w:val="24"/>
                  <w:u w:val="single"/>
                  <w:lang w:eastAsia="en-IN"/>
                </w:rPr>
                <w:t>HQ896630</w:t>
              </w:r>
            </w:hyperlink>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0.27</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0.27</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0.27</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0.27</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0.27</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0.28</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0.29</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0.29</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0.30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0.27</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0.27</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0.06</w:t>
            </w:r>
          </w:p>
        </w:tc>
      </w:tr>
      <w:tr w:rsidR="00637E7A" w:rsidRPr="00637E7A" w:rsidTr="00637E7A">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i/>
                <w:iCs/>
                <w:sz w:val="24"/>
                <w:szCs w:val="24"/>
                <w:lang w:eastAsia="en-IN"/>
              </w:rPr>
              <w:t>H_atacamensis</w:t>
            </w:r>
            <w:r w:rsidRPr="00637E7A">
              <w:rPr>
                <w:rFonts w:ascii="Times New Roman" w:eastAsia="Times New Roman" w:hAnsi="Times New Roman" w:cs="Times New Roman"/>
                <w:sz w:val="24"/>
                <w:szCs w:val="24"/>
                <w:lang w:eastAsia="en-IN"/>
              </w:rPr>
              <w:t> </w:t>
            </w:r>
            <w:hyperlink r:id="rId72" w:history="1">
              <w:r w:rsidRPr="00637E7A">
                <w:rPr>
                  <w:rFonts w:ascii="Times New Roman" w:eastAsia="Times New Roman" w:hAnsi="Times New Roman" w:cs="Times New Roman"/>
                  <w:color w:val="376FAA"/>
                  <w:sz w:val="24"/>
                  <w:szCs w:val="24"/>
                  <w:u w:val="single"/>
                  <w:lang w:eastAsia="en-IN"/>
                </w:rPr>
                <w:t>HM230723</w:t>
              </w:r>
            </w:hyperlink>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0.28</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0.28</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0.28</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0.28</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0.28</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0.27</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0.29</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0.29</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0.30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0.26</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0.26</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0.19</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0.19</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0.18</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0.05</w:t>
            </w:r>
          </w:p>
        </w:tc>
      </w:tr>
      <w:tr w:rsidR="00637E7A" w:rsidRPr="00637E7A" w:rsidTr="00637E7A">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i/>
                <w:iCs/>
                <w:sz w:val="24"/>
                <w:szCs w:val="24"/>
                <w:lang w:eastAsia="en-IN"/>
              </w:rPr>
              <w:t>H. downesi</w:t>
            </w:r>
            <w:r w:rsidRPr="00637E7A">
              <w:rPr>
                <w:rFonts w:ascii="Times New Roman" w:eastAsia="Times New Roman" w:hAnsi="Times New Roman" w:cs="Times New Roman"/>
                <w:sz w:val="24"/>
                <w:szCs w:val="24"/>
                <w:lang w:eastAsia="en-IN"/>
              </w:rPr>
              <w:t> </w:t>
            </w:r>
            <w:hyperlink r:id="rId73" w:history="1">
              <w:r w:rsidRPr="00637E7A">
                <w:rPr>
                  <w:rFonts w:ascii="Times New Roman" w:eastAsia="Times New Roman" w:hAnsi="Times New Roman" w:cs="Times New Roman"/>
                  <w:color w:val="376FAA"/>
                  <w:sz w:val="24"/>
                  <w:szCs w:val="24"/>
                  <w:u w:val="single"/>
                  <w:lang w:eastAsia="en-IN"/>
                </w:rPr>
                <w:t>AY321482</w:t>
              </w:r>
            </w:hyperlink>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0.29</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0.29</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0.29</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0.29</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0.29</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0.29</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0.31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0.30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0.31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0.28</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0.29</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0.19</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0.19</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0.18</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0.03</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0.05</w:t>
            </w:r>
          </w:p>
        </w:tc>
      </w:tr>
      <w:tr w:rsidR="00637E7A" w:rsidRPr="00637E7A" w:rsidTr="00637E7A">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i/>
                <w:iCs/>
                <w:sz w:val="24"/>
                <w:szCs w:val="24"/>
                <w:lang w:eastAsia="en-IN"/>
              </w:rPr>
              <w:t xml:space="preserve">H. </w:t>
            </w:r>
            <w:r w:rsidRPr="00637E7A">
              <w:rPr>
                <w:rFonts w:ascii="Times New Roman" w:eastAsia="Times New Roman" w:hAnsi="Times New Roman" w:cs="Times New Roman"/>
                <w:i/>
                <w:iCs/>
                <w:sz w:val="24"/>
                <w:szCs w:val="24"/>
                <w:lang w:eastAsia="en-IN"/>
              </w:rPr>
              <w:lastRenderedPageBreak/>
              <w:t>safricana</w:t>
            </w:r>
            <w:r w:rsidRPr="00637E7A">
              <w:rPr>
                <w:rFonts w:ascii="Times New Roman" w:eastAsia="Times New Roman" w:hAnsi="Times New Roman" w:cs="Times New Roman"/>
                <w:sz w:val="24"/>
                <w:szCs w:val="24"/>
                <w:lang w:eastAsia="en-IN"/>
              </w:rPr>
              <w:t> </w:t>
            </w:r>
            <w:hyperlink r:id="rId74" w:history="1">
              <w:r w:rsidRPr="00637E7A">
                <w:rPr>
                  <w:rFonts w:ascii="Times New Roman" w:eastAsia="Times New Roman" w:hAnsi="Times New Roman" w:cs="Times New Roman"/>
                  <w:color w:val="376FAA"/>
                  <w:sz w:val="24"/>
                  <w:szCs w:val="24"/>
                  <w:u w:val="single"/>
                  <w:lang w:eastAsia="en-IN"/>
                </w:rPr>
                <w:t>EF488006</w:t>
              </w:r>
            </w:hyperlink>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lastRenderedPageBreak/>
              <w:t>0.</w:t>
            </w:r>
            <w:r w:rsidRPr="00637E7A">
              <w:rPr>
                <w:rFonts w:ascii="Times New Roman" w:eastAsia="Times New Roman" w:hAnsi="Times New Roman" w:cs="Times New Roman"/>
                <w:sz w:val="24"/>
                <w:szCs w:val="24"/>
                <w:lang w:eastAsia="en-IN"/>
              </w:rPr>
              <w:lastRenderedPageBreak/>
              <w:t>30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lastRenderedPageBreak/>
              <w:t>0.</w:t>
            </w:r>
            <w:r w:rsidRPr="00637E7A">
              <w:rPr>
                <w:rFonts w:ascii="Times New Roman" w:eastAsia="Times New Roman" w:hAnsi="Times New Roman" w:cs="Times New Roman"/>
                <w:sz w:val="24"/>
                <w:szCs w:val="24"/>
                <w:lang w:eastAsia="en-IN"/>
              </w:rPr>
              <w:lastRenderedPageBreak/>
              <w:t>30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lastRenderedPageBreak/>
              <w:t>0.</w:t>
            </w:r>
            <w:r w:rsidRPr="00637E7A">
              <w:rPr>
                <w:rFonts w:ascii="Times New Roman" w:eastAsia="Times New Roman" w:hAnsi="Times New Roman" w:cs="Times New Roman"/>
                <w:sz w:val="24"/>
                <w:szCs w:val="24"/>
                <w:lang w:eastAsia="en-IN"/>
              </w:rPr>
              <w:lastRenderedPageBreak/>
              <w:t>30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lastRenderedPageBreak/>
              <w:t>0.</w:t>
            </w:r>
            <w:r w:rsidRPr="00637E7A">
              <w:rPr>
                <w:rFonts w:ascii="Times New Roman" w:eastAsia="Times New Roman" w:hAnsi="Times New Roman" w:cs="Times New Roman"/>
                <w:sz w:val="24"/>
                <w:szCs w:val="24"/>
                <w:lang w:eastAsia="en-IN"/>
              </w:rPr>
              <w:lastRenderedPageBreak/>
              <w:t>30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lastRenderedPageBreak/>
              <w:t>0.</w:t>
            </w:r>
            <w:r w:rsidRPr="00637E7A">
              <w:rPr>
                <w:rFonts w:ascii="Times New Roman" w:eastAsia="Times New Roman" w:hAnsi="Times New Roman" w:cs="Times New Roman"/>
                <w:sz w:val="24"/>
                <w:szCs w:val="24"/>
                <w:lang w:eastAsia="en-IN"/>
              </w:rPr>
              <w:lastRenderedPageBreak/>
              <w:t>30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lastRenderedPageBreak/>
              <w:t>0.</w:t>
            </w:r>
            <w:r w:rsidRPr="00637E7A">
              <w:rPr>
                <w:rFonts w:ascii="Times New Roman" w:eastAsia="Times New Roman" w:hAnsi="Times New Roman" w:cs="Times New Roman"/>
                <w:sz w:val="24"/>
                <w:szCs w:val="24"/>
                <w:lang w:eastAsia="en-IN"/>
              </w:rPr>
              <w:lastRenderedPageBreak/>
              <w:t>29</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lastRenderedPageBreak/>
              <w:t>0.</w:t>
            </w:r>
            <w:r w:rsidRPr="00637E7A">
              <w:rPr>
                <w:rFonts w:ascii="Times New Roman" w:eastAsia="Times New Roman" w:hAnsi="Times New Roman" w:cs="Times New Roman"/>
                <w:sz w:val="24"/>
                <w:szCs w:val="24"/>
                <w:lang w:eastAsia="en-IN"/>
              </w:rPr>
              <w:lastRenderedPageBreak/>
              <w:t>31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lastRenderedPageBreak/>
              <w:t>0.</w:t>
            </w:r>
            <w:r w:rsidRPr="00637E7A">
              <w:rPr>
                <w:rFonts w:ascii="Times New Roman" w:eastAsia="Times New Roman" w:hAnsi="Times New Roman" w:cs="Times New Roman"/>
                <w:sz w:val="24"/>
                <w:szCs w:val="24"/>
                <w:lang w:eastAsia="en-IN"/>
              </w:rPr>
              <w:lastRenderedPageBreak/>
              <w:t>30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lastRenderedPageBreak/>
              <w:t>0.</w:t>
            </w:r>
            <w:r w:rsidRPr="00637E7A">
              <w:rPr>
                <w:rFonts w:ascii="Times New Roman" w:eastAsia="Times New Roman" w:hAnsi="Times New Roman" w:cs="Times New Roman"/>
                <w:sz w:val="24"/>
                <w:szCs w:val="24"/>
                <w:lang w:eastAsia="en-IN"/>
              </w:rPr>
              <w:lastRenderedPageBreak/>
              <w:t>32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lastRenderedPageBreak/>
              <w:t>0.</w:t>
            </w:r>
            <w:r w:rsidRPr="00637E7A">
              <w:rPr>
                <w:rFonts w:ascii="Times New Roman" w:eastAsia="Times New Roman" w:hAnsi="Times New Roman" w:cs="Times New Roman"/>
                <w:sz w:val="24"/>
                <w:szCs w:val="24"/>
                <w:lang w:eastAsia="en-IN"/>
              </w:rPr>
              <w:lastRenderedPageBreak/>
              <w:t>28</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lastRenderedPageBreak/>
              <w:t>0.</w:t>
            </w:r>
            <w:r w:rsidRPr="00637E7A">
              <w:rPr>
                <w:rFonts w:ascii="Times New Roman" w:eastAsia="Times New Roman" w:hAnsi="Times New Roman" w:cs="Times New Roman"/>
                <w:sz w:val="24"/>
                <w:szCs w:val="24"/>
                <w:lang w:eastAsia="en-IN"/>
              </w:rPr>
              <w:lastRenderedPageBreak/>
              <w:t>28</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lastRenderedPageBreak/>
              <w:t>0.</w:t>
            </w:r>
            <w:r w:rsidRPr="00637E7A">
              <w:rPr>
                <w:rFonts w:ascii="Times New Roman" w:eastAsia="Times New Roman" w:hAnsi="Times New Roman" w:cs="Times New Roman"/>
                <w:sz w:val="24"/>
                <w:szCs w:val="24"/>
                <w:lang w:eastAsia="en-IN"/>
              </w:rPr>
              <w:lastRenderedPageBreak/>
              <w:t>19</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lastRenderedPageBreak/>
              <w:t>0.</w:t>
            </w:r>
            <w:r w:rsidRPr="00637E7A">
              <w:rPr>
                <w:rFonts w:ascii="Times New Roman" w:eastAsia="Times New Roman" w:hAnsi="Times New Roman" w:cs="Times New Roman"/>
                <w:sz w:val="24"/>
                <w:szCs w:val="24"/>
                <w:lang w:eastAsia="en-IN"/>
              </w:rPr>
              <w:lastRenderedPageBreak/>
              <w:t>20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lastRenderedPageBreak/>
              <w:t>0.</w:t>
            </w:r>
            <w:r w:rsidRPr="00637E7A">
              <w:rPr>
                <w:rFonts w:ascii="Times New Roman" w:eastAsia="Times New Roman" w:hAnsi="Times New Roman" w:cs="Times New Roman"/>
                <w:sz w:val="24"/>
                <w:szCs w:val="24"/>
                <w:lang w:eastAsia="en-IN"/>
              </w:rPr>
              <w:lastRenderedPageBreak/>
              <w:t>19</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lastRenderedPageBreak/>
              <w:t>0.</w:t>
            </w:r>
            <w:r w:rsidRPr="00637E7A">
              <w:rPr>
                <w:rFonts w:ascii="Times New Roman" w:eastAsia="Times New Roman" w:hAnsi="Times New Roman" w:cs="Times New Roman"/>
                <w:sz w:val="24"/>
                <w:szCs w:val="24"/>
                <w:lang w:eastAsia="en-IN"/>
              </w:rPr>
              <w:lastRenderedPageBreak/>
              <w:t>02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lastRenderedPageBreak/>
              <w:t>0.</w:t>
            </w:r>
            <w:r w:rsidRPr="00637E7A">
              <w:rPr>
                <w:rFonts w:ascii="Times New Roman" w:eastAsia="Times New Roman" w:hAnsi="Times New Roman" w:cs="Times New Roman"/>
                <w:sz w:val="24"/>
                <w:szCs w:val="24"/>
                <w:lang w:eastAsia="en-IN"/>
              </w:rPr>
              <w:lastRenderedPageBreak/>
              <w:t>04</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w:t>
            </w:r>
            <w:r w:rsidRPr="00637E7A">
              <w:rPr>
                <w:rFonts w:ascii="Times New Roman" w:eastAsia="Times New Roman" w:hAnsi="Times New Roman" w:cs="Times New Roman"/>
                <w:sz w:val="24"/>
                <w:szCs w:val="24"/>
                <w:lang w:eastAsia="en-IN"/>
              </w:rPr>
              <w:lastRenderedPageBreak/>
              <w:t>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lastRenderedPageBreak/>
              <w:t>0.</w:t>
            </w:r>
            <w:r w:rsidRPr="00637E7A">
              <w:rPr>
                <w:rFonts w:ascii="Times New Roman" w:eastAsia="Times New Roman" w:hAnsi="Times New Roman" w:cs="Times New Roman"/>
                <w:sz w:val="24"/>
                <w:szCs w:val="24"/>
                <w:lang w:eastAsia="en-IN"/>
              </w:rPr>
              <w:lastRenderedPageBreak/>
              <w:t>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lastRenderedPageBreak/>
              <w:t>0.</w:t>
            </w:r>
            <w:r w:rsidRPr="00637E7A">
              <w:rPr>
                <w:rFonts w:ascii="Times New Roman" w:eastAsia="Times New Roman" w:hAnsi="Times New Roman" w:cs="Times New Roman"/>
                <w:sz w:val="24"/>
                <w:szCs w:val="24"/>
                <w:lang w:eastAsia="en-IN"/>
              </w:rPr>
              <w:lastRenderedPageBreak/>
              <w:t>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lastRenderedPageBreak/>
              <w:t>0.</w:t>
            </w:r>
            <w:r w:rsidRPr="00637E7A">
              <w:rPr>
                <w:rFonts w:ascii="Times New Roman" w:eastAsia="Times New Roman" w:hAnsi="Times New Roman" w:cs="Times New Roman"/>
                <w:sz w:val="24"/>
                <w:szCs w:val="24"/>
                <w:lang w:eastAsia="en-IN"/>
              </w:rPr>
              <w:lastRenderedPageBreak/>
              <w:t>06</w:t>
            </w:r>
          </w:p>
        </w:tc>
      </w:tr>
      <w:tr w:rsidR="00637E7A" w:rsidRPr="00637E7A" w:rsidTr="00637E7A">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i/>
                <w:iCs/>
                <w:sz w:val="24"/>
                <w:szCs w:val="24"/>
                <w:lang w:eastAsia="en-IN"/>
              </w:rPr>
              <w:lastRenderedPageBreak/>
              <w:t>H. marelatus</w:t>
            </w:r>
            <w:r w:rsidRPr="00637E7A">
              <w:rPr>
                <w:rFonts w:ascii="Times New Roman" w:eastAsia="Times New Roman" w:hAnsi="Times New Roman" w:cs="Times New Roman"/>
                <w:sz w:val="24"/>
                <w:szCs w:val="24"/>
                <w:lang w:eastAsia="en-IN"/>
              </w:rPr>
              <w:t> </w:t>
            </w:r>
            <w:hyperlink r:id="rId75" w:history="1">
              <w:r w:rsidRPr="00637E7A">
                <w:rPr>
                  <w:rFonts w:ascii="Times New Roman" w:eastAsia="Times New Roman" w:hAnsi="Times New Roman" w:cs="Times New Roman"/>
                  <w:color w:val="376FAA"/>
                  <w:sz w:val="24"/>
                  <w:szCs w:val="24"/>
                  <w:u w:val="single"/>
                  <w:lang w:eastAsia="en-IN"/>
                </w:rPr>
                <w:t>AY321479</w:t>
              </w:r>
            </w:hyperlink>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0.30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0.30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0.30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0.30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0.30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0.29</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0.31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0.31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0.32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0.29</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0.29</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0.19</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0.19</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0.19</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0.03</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0.04</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0.03</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0.05</w:t>
            </w:r>
          </w:p>
        </w:tc>
      </w:tr>
      <w:tr w:rsidR="00637E7A" w:rsidRPr="00637E7A" w:rsidTr="00637E7A">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i/>
                <w:iCs/>
                <w:sz w:val="24"/>
                <w:szCs w:val="24"/>
                <w:lang w:eastAsia="en-IN"/>
              </w:rPr>
              <w:t>H. megidis</w:t>
            </w:r>
            <w:r w:rsidRPr="00637E7A">
              <w:rPr>
                <w:rFonts w:ascii="Times New Roman" w:eastAsia="Times New Roman" w:hAnsi="Times New Roman" w:cs="Times New Roman"/>
                <w:sz w:val="24"/>
                <w:szCs w:val="24"/>
                <w:lang w:eastAsia="en-IN"/>
              </w:rPr>
              <w:t> </w:t>
            </w:r>
            <w:hyperlink r:id="rId76" w:history="1">
              <w:r w:rsidRPr="00637E7A">
                <w:rPr>
                  <w:rFonts w:ascii="Times New Roman" w:eastAsia="Times New Roman" w:hAnsi="Times New Roman" w:cs="Times New Roman"/>
                  <w:color w:val="376FAA"/>
                  <w:sz w:val="24"/>
                  <w:szCs w:val="24"/>
                  <w:u w:val="single"/>
                  <w:lang w:eastAsia="en-IN"/>
                </w:rPr>
                <w:t>AY321480</w:t>
              </w:r>
            </w:hyperlink>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0.31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0.31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0.31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0.31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0.31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0.31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0.32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0.32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0.33</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0.31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0.31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0.21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0.22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0.22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0.06</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0.05</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0.07</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0.07</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0.06</w:t>
            </w:r>
          </w:p>
        </w:tc>
      </w:tr>
      <w:tr w:rsidR="00637E7A" w:rsidRPr="00637E7A" w:rsidTr="00637E7A">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i/>
                <w:iCs/>
                <w:sz w:val="24"/>
                <w:szCs w:val="24"/>
                <w:lang w:eastAsia="en-IN"/>
              </w:rPr>
              <w:t>H. zealandica</w:t>
            </w:r>
            <w:r w:rsidRPr="00637E7A">
              <w:rPr>
                <w:rFonts w:ascii="Times New Roman" w:eastAsia="Times New Roman" w:hAnsi="Times New Roman" w:cs="Times New Roman"/>
                <w:sz w:val="24"/>
                <w:szCs w:val="24"/>
                <w:lang w:eastAsia="en-IN"/>
              </w:rPr>
              <w:t> </w:t>
            </w:r>
            <w:hyperlink r:id="rId77" w:history="1">
              <w:r w:rsidRPr="00637E7A">
                <w:rPr>
                  <w:rFonts w:ascii="Times New Roman" w:eastAsia="Times New Roman" w:hAnsi="Times New Roman" w:cs="Times New Roman"/>
                  <w:color w:val="376FAA"/>
                  <w:sz w:val="24"/>
                  <w:szCs w:val="24"/>
                  <w:u w:val="single"/>
                  <w:lang w:eastAsia="en-IN"/>
                </w:rPr>
                <w:t>EF530041</w:t>
              </w:r>
            </w:hyperlink>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0.33</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0.33</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0.33</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0.33</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0.33</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0.32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0.34</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0.34</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0.35</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0.32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0.33</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0.24</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0.25</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0.24</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0.10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0.11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0.11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0.10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0.14</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0.06</w:t>
            </w:r>
          </w:p>
        </w:tc>
      </w:tr>
      <w:tr w:rsidR="00637E7A" w:rsidRPr="00637E7A" w:rsidTr="00637E7A">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i/>
                <w:iCs/>
                <w:sz w:val="24"/>
                <w:szCs w:val="24"/>
                <w:lang w:eastAsia="en-IN"/>
              </w:rPr>
              <w:t>Caenorhabditis elegans</w:t>
            </w:r>
            <w:r w:rsidRPr="00637E7A">
              <w:rPr>
                <w:rFonts w:ascii="Times New Roman" w:eastAsia="Times New Roman" w:hAnsi="Times New Roman" w:cs="Times New Roman"/>
                <w:sz w:val="24"/>
                <w:szCs w:val="24"/>
                <w:lang w:eastAsia="en-IN"/>
              </w:rPr>
              <w:t>_KX572972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0.80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0.80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0.80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0.80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0.80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0.77</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0.78</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0.76</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0.77</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0.79</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0.78</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0.77</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0.79</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0.75</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0.74</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0.74</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0.76</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0.75</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0.79</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0.78</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p>
        </w:tc>
      </w:tr>
    </w:tbl>
    <w:p w:rsidR="00637E7A" w:rsidRPr="00637E7A" w:rsidRDefault="00637E7A" w:rsidP="00637E7A">
      <w:pPr>
        <w:shd w:val="clear" w:color="auto" w:fill="FFFCF0"/>
        <w:spacing w:line="400" w:lineRule="atLeast"/>
        <w:jc w:val="right"/>
        <w:rPr>
          <w:rFonts w:ascii="Cambria" w:eastAsia="Times New Roman" w:hAnsi="Cambria" w:cs="Times New Roman"/>
          <w:color w:val="212121"/>
          <w:sz w:val="24"/>
          <w:szCs w:val="24"/>
          <w:lang w:eastAsia="en-IN"/>
        </w:rPr>
      </w:pPr>
      <w:hyperlink r:id="rId78" w:tgtFrame="object" w:history="1">
        <w:r w:rsidRPr="00637E7A">
          <w:rPr>
            <w:rFonts w:ascii="Cambria" w:eastAsia="Times New Roman" w:hAnsi="Cambria" w:cs="Times New Roman"/>
            <w:color w:val="376FAA"/>
            <w:sz w:val="24"/>
            <w:szCs w:val="24"/>
            <w:u w:val="single"/>
            <w:lang w:eastAsia="en-IN"/>
          </w:rPr>
          <w:t>Open in a separate window</w:t>
        </w:r>
      </w:hyperlink>
    </w:p>
    <w:p w:rsidR="00637E7A" w:rsidRPr="00637E7A" w:rsidRDefault="00637E7A" w:rsidP="00637E7A">
      <w:pPr>
        <w:shd w:val="clear" w:color="auto" w:fill="FFFCF0"/>
        <w:spacing w:line="400" w:lineRule="atLeast"/>
        <w:rPr>
          <w:rFonts w:ascii="Cambria" w:eastAsia="Times New Roman" w:hAnsi="Cambria" w:cs="Times New Roman"/>
          <w:color w:val="333333"/>
          <w:sz w:val="24"/>
          <w:szCs w:val="24"/>
          <w:lang w:eastAsia="en-IN"/>
        </w:rPr>
      </w:pPr>
      <w:r w:rsidRPr="00637E7A">
        <w:rPr>
          <w:rFonts w:ascii="Cambria" w:eastAsia="Times New Roman" w:hAnsi="Cambria" w:cs="Times New Roman"/>
          <w:color w:val="333333"/>
          <w:sz w:val="24"/>
          <w:szCs w:val="24"/>
          <w:lang w:eastAsia="en-IN"/>
        </w:rPr>
        <w:t>Standard error estimate(s) are shown above the diagonal</w:t>
      </w:r>
    </w:p>
    <w:p w:rsidR="00637E7A" w:rsidRPr="00637E7A" w:rsidRDefault="00637E7A" w:rsidP="00637E7A">
      <w:pPr>
        <w:shd w:val="clear" w:color="auto" w:fill="FFFFFF"/>
        <w:spacing w:before="400" w:after="400" w:line="400" w:lineRule="atLeast"/>
        <w:rPr>
          <w:rFonts w:ascii="Cambria" w:eastAsia="Times New Roman" w:hAnsi="Cambria" w:cs="Times New Roman"/>
          <w:color w:val="212121"/>
          <w:sz w:val="30"/>
          <w:szCs w:val="30"/>
          <w:lang w:eastAsia="en-IN"/>
        </w:rPr>
      </w:pPr>
      <w:r w:rsidRPr="00637E7A">
        <w:rPr>
          <w:rFonts w:ascii="Cambria" w:eastAsia="Times New Roman" w:hAnsi="Cambria" w:cs="Times New Roman"/>
          <w:color w:val="212121"/>
          <w:sz w:val="30"/>
          <w:szCs w:val="30"/>
          <w:lang w:eastAsia="en-IN"/>
        </w:rPr>
        <w:t>There are no species labelled as </w:t>
      </w:r>
      <w:r w:rsidRPr="00637E7A">
        <w:rPr>
          <w:rFonts w:ascii="Cambria" w:eastAsia="Times New Roman" w:hAnsi="Cambria" w:cs="Times New Roman"/>
          <w:i/>
          <w:iCs/>
          <w:color w:val="212121"/>
          <w:sz w:val="30"/>
          <w:lang w:eastAsia="en-IN"/>
        </w:rPr>
        <w:t>H. baujardi</w:t>
      </w:r>
      <w:r w:rsidRPr="00637E7A">
        <w:rPr>
          <w:rFonts w:ascii="Cambria" w:eastAsia="Times New Roman" w:hAnsi="Cambria" w:cs="Times New Roman"/>
          <w:color w:val="212121"/>
          <w:sz w:val="30"/>
          <w:szCs w:val="30"/>
          <w:lang w:eastAsia="en-IN"/>
        </w:rPr>
        <w:t> for 28S rRNA (D2–D3) available in the GenBank. The isolated nematode showed 99.0% similarity with </w:t>
      </w:r>
      <w:r w:rsidRPr="00637E7A">
        <w:rPr>
          <w:rFonts w:ascii="Cambria" w:eastAsia="Times New Roman" w:hAnsi="Cambria" w:cs="Times New Roman"/>
          <w:i/>
          <w:iCs/>
          <w:color w:val="212121"/>
          <w:sz w:val="30"/>
          <w:lang w:eastAsia="en-IN"/>
        </w:rPr>
        <w:t>Heterorhabditis</w:t>
      </w:r>
      <w:r w:rsidRPr="00637E7A">
        <w:rPr>
          <w:rFonts w:ascii="Cambria" w:eastAsia="Times New Roman" w:hAnsi="Cambria" w:cs="Times New Roman"/>
          <w:color w:val="212121"/>
          <w:sz w:val="30"/>
          <w:szCs w:val="30"/>
          <w:lang w:eastAsia="en-IN"/>
        </w:rPr>
        <w:t> sp. (</w:t>
      </w:r>
      <w:hyperlink r:id="rId79" w:history="1">
        <w:r w:rsidRPr="00637E7A">
          <w:rPr>
            <w:rFonts w:ascii="Cambria" w:eastAsia="Times New Roman" w:hAnsi="Cambria" w:cs="Times New Roman"/>
            <w:color w:val="376FAA"/>
            <w:sz w:val="30"/>
            <w:u w:val="single"/>
            <w:lang w:eastAsia="en-IN"/>
          </w:rPr>
          <w:t>KY024496</w:t>
        </w:r>
      </w:hyperlink>
      <w:r w:rsidRPr="00637E7A">
        <w:rPr>
          <w:rFonts w:ascii="Cambria" w:eastAsia="Times New Roman" w:hAnsi="Cambria" w:cs="Times New Roman"/>
          <w:color w:val="212121"/>
          <w:sz w:val="30"/>
          <w:szCs w:val="30"/>
          <w:lang w:eastAsia="en-IN"/>
        </w:rPr>
        <w:t> and </w:t>
      </w:r>
      <w:hyperlink r:id="rId80" w:history="1">
        <w:r w:rsidRPr="00637E7A">
          <w:rPr>
            <w:rFonts w:ascii="Cambria" w:eastAsia="Times New Roman" w:hAnsi="Cambria" w:cs="Times New Roman"/>
            <w:color w:val="376FAA"/>
            <w:sz w:val="30"/>
            <w:u w:val="single"/>
            <w:lang w:eastAsia="en-IN"/>
          </w:rPr>
          <w:t>KY055370</w:t>
        </w:r>
      </w:hyperlink>
      <w:r w:rsidRPr="00637E7A">
        <w:rPr>
          <w:rFonts w:ascii="Cambria" w:eastAsia="Times New Roman" w:hAnsi="Cambria" w:cs="Times New Roman"/>
          <w:color w:val="212121"/>
          <w:sz w:val="30"/>
          <w:szCs w:val="30"/>
          <w:lang w:eastAsia="en-IN"/>
        </w:rPr>
        <w:t>), </w:t>
      </w:r>
      <w:r w:rsidRPr="00637E7A">
        <w:rPr>
          <w:rFonts w:ascii="Cambria" w:eastAsia="Times New Roman" w:hAnsi="Cambria" w:cs="Times New Roman"/>
          <w:i/>
          <w:iCs/>
          <w:color w:val="212121"/>
          <w:sz w:val="30"/>
          <w:lang w:eastAsia="en-IN"/>
        </w:rPr>
        <w:t>H. amazonensis</w:t>
      </w:r>
      <w:r w:rsidRPr="00637E7A">
        <w:rPr>
          <w:rFonts w:ascii="Cambria" w:eastAsia="Times New Roman" w:hAnsi="Cambria" w:cs="Times New Roman"/>
          <w:color w:val="212121"/>
          <w:sz w:val="30"/>
          <w:szCs w:val="30"/>
          <w:lang w:eastAsia="en-IN"/>
        </w:rPr>
        <w:t> (</w:t>
      </w:r>
      <w:hyperlink r:id="rId81" w:history="1">
        <w:r w:rsidRPr="00637E7A">
          <w:rPr>
            <w:rFonts w:ascii="Cambria" w:eastAsia="Times New Roman" w:hAnsi="Cambria" w:cs="Times New Roman"/>
            <w:color w:val="376FAA"/>
            <w:sz w:val="30"/>
            <w:u w:val="single"/>
            <w:lang w:eastAsia="en-IN"/>
          </w:rPr>
          <w:t>EU099036</w:t>
        </w:r>
      </w:hyperlink>
      <w:r w:rsidRPr="00637E7A">
        <w:rPr>
          <w:rFonts w:ascii="Cambria" w:eastAsia="Times New Roman" w:hAnsi="Cambria" w:cs="Times New Roman"/>
          <w:color w:val="212121"/>
          <w:sz w:val="30"/>
          <w:szCs w:val="30"/>
          <w:lang w:eastAsia="en-IN"/>
        </w:rPr>
        <w:t>), </w:t>
      </w:r>
      <w:r w:rsidRPr="00637E7A">
        <w:rPr>
          <w:rFonts w:ascii="Cambria" w:eastAsia="Times New Roman" w:hAnsi="Cambria" w:cs="Times New Roman"/>
          <w:i/>
          <w:iCs/>
          <w:color w:val="212121"/>
          <w:sz w:val="30"/>
          <w:lang w:eastAsia="en-IN"/>
        </w:rPr>
        <w:t>H. floridensis</w:t>
      </w:r>
      <w:r w:rsidRPr="00637E7A">
        <w:rPr>
          <w:rFonts w:ascii="Cambria" w:eastAsia="Times New Roman" w:hAnsi="Cambria" w:cs="Times New Roman"/>
          <w:color w:val="212121"/>
          <w:sz w:val="30"/>
          <w:szCs w:val="30"/>
          <w:lang w:eastAsia="en-IN"/>
        </w:rPr>
        <w:t> (</w:t>
      </w:r>
      <w:hyperlink r:id="rId82" w:history="1">
        <w:r w:rsidRPr="00637E7A">
          <w:rPr>
            <w:rFonts w:ascii="Cambria" w:eastAsia="Times New Roman" w:hAnsi="Cambria" w:cs="Times New Roman"/>
            <w:color w:val="376FAA"/>
            <w:sz w:val="30"/>
            <w:u w:val="single"/>
            <w:lang w:eastAsia="en-IN"/>
          </w:rPr>
          <w:t>EU099034</w:t>
        </w:r>
      </w:hyperlink>
      <w:r w:rsidRPr="00637E7A">
        <w:rPr>
          <w:rFonts w:ascii="Cambria" w:eastAsia="Times New Roman" w:hAnsi="Cambria" w:cs="Times New Roman"/>
          <w:color w:val="212121"/>
          <w:sz w:val="30"/>
          <w:szCs w:val="30"/>
          <w:lang w:eastAsia="en-IN"/>
        </w:rPr>
        <w:t>) and </w:t>
      </w:r>
      <w:r w:rsidRPr="00637E7A">
        <w:rPr>
          <w:rFonts w:ascii="Cambria" w:eastAsia="Times New Roman" w:hAnsi="Cambria" w:cs="Times New Roman"/>
          <w:i/>
          <w:iCs/>
          <w:color w:val="212121"/>
          <w:sz w:val="30"/>
          <w:lang w:eastAsia="en-IN"/>
        </w:rPr>
        <w:t>H. mexicana</w:t>
      </w:r>
      <w:r w:rsidRPr="00637E7A">
        <w:rPr>
          <w:rFonts w:ascii="Cambria" w:eastAsia="Times New Roman" w:hAnsi="Cambria" w:cs="Times New Roman"/>
          <w:color w:val="212121"/>
          <w:sz w:val="30"/>
          <w:szCs w:val="30"/>
          <w:lang w:eastAsia="en-IN"/>
        </w:rPr>
        <w:t> (</w:t>
      </w:r>
      <w:hyperlink r:id="rId83" w:history="1">
        <w:r w:rsidRPr="00637E7A">
          <w:rPr>
            <w:rFonts w:ascii="Cambria" w:eastAsia="Times New Roman" w:hAnsi="Cambria" w:cs="Times New Roman"/>
            <w:color w:val="376FAA"/>
            <w:sz w:val="30"/>
            <w:u w:val="single"/>
            <w:lang w:eastAsia="en-IN"/>
          </w:rPr>
          <w:t>EU100414</w:t>
        </w:r>
      </w:hyperlink>
      <w:r w:rsidRPr="00637E7A">
        <w:rPr>
          <w:rFonts w:ascii="Cambria" w:eastAsia="Times New Roman" w:hAnsi="Cambria" w:cs="Times New Roman"/>
          <w:color w:val="212121"/>
          <w:sz w:val="30"/>
          <w:szCs w:val="30"/>
          <w:lang w:eastAsia="en-IN"/>
        </w:rPr>
        <w:t>). The alignment of the sequences revealed that it has 2, 3, 5, 11 and 11 bp difference with </w:t>
      </w:r>
      <w:r w:rsidRPr="00637E7A">
        <w:rPr>
          <w:rFonts w:ascii="Cambria" w:eastAsia="Times New Roman" w:hAnsi="Cambria" w:cs="Times New Roman"/>
          <w:i/>
          <w:iCs/>
          <w:color w:val="212121"/>
          <w:sz w:val="30"/>
          <w:lang w:eastAsia="en-IN"/>
        </w:rPr>
        <w:t>Heterorhabditis</w:t>
      </w:r>
      <w:r w:rsidRPr="00637E7A">
        <w:rPr>
          <w:rFonts w:ascii="Cambria" w:eastAsia="Times New Roman" w:hAnsi="Cambria" w:cs="Times New Roman"/>
          <w:color w:val="212121"/>
          <w:sz w:val="30"/>
          <w:szCs w:val="30"/>
          <w:lang w:eastAsia="en-IN"/>
        </w:rPr>
        <w:t> sp. (</w:t>
      </w:r>
      <w:hyperlink r:id="rId84" w:history="1">
        <w:r w:rsidRPr="00637E7A">
          <w:rPr>
            <w:rFonts w:ascii="Cambria" w:eastAsia="Times New Roman" w:hAnsi="Cambria" w:cs="Times New Roman"/>
            <w:color w:val="376FAA"/>
            <w:sz w:val="30"/>
            <w:u w:val="single"/>
            <w:lang w:eastAsia="en-IN"/>
          </w:rPr>
          <w:t>KY024496</w:t>
        </w:r>
      </w:hyperlink>
      <w:r w:rsidRPr="00637E7A">
        <w:rPr>
          <w:rFonts w:ascii="Cambria" w:eastAsia="Times New Roman" w:hAnsi="Cambria" w:cs="Times New Roman"/>
          <w:color w:val="212121"/>
          <w:sz w:val="30"/>
          <w:szCs w:val="30"/>
          <w:lang w:eastAsia="en-IN"/>
        </w:rPr>
        <w:t>), </w:t>
      </w:r>
      <w:r w:rsidRPr="00637E7A">
        <w:rPr>
          <w:rFonts w:ascii="Cambria" w:eastAsia="Times New Roman" w:hAnsi="Cambria" w:cs="Times New Roman"/>
          <w:i/>
          <w:iCs/>
          <w:color w:val="212121"/>
          <w:sz w:val="30"/>
          <w:lang w:eastAsia="en-IN"/>
        </w:rPr>
        <w:t>Heterorhabditis</w:t>
      </w:r>
      <w:r w:rsidRPr="00637E7A">
        <w:rPr>
          <w:rFonts w:ascii="Cambria" w:eastAsia="Times New Roman" w:hAnsi="Cambria" w:cs="Times New Roman"/>
          <w:color w:val="212121"/>
          <w:sz w:val="30"/>
          <w:szCs w:val="30"/>
          <w:lang w:eastAsia="en-IN"/>
        </w:rPr>
        <w:t> sp. (</w:t>
      </w:r>
      <w:hyperlink r:id="rId85" w:history="1">
        <w:r w:rsidRPr="00637E7A">
          <w:rPr>
            <w:rFonts w:ascii="Cambria" w:eastAsia="Times New Roman" w:hAnsi="Cambria" w:cs="Times New Roman"/>
            <w:color w:val="376FAA"/>
            <w:sz w:val="30"/>
            <w:u w:val="single"/>
            <w:lang w:eastAsia="en-IN"/>
          </w:rPr>
          <w:t>KY055370</w:t>
        </w:r>
      </w:hyperlink>
      <w:r w:rsidRPr="00637E7A">
        <w:rPr>
          <w:rFonts w:ascii="Cambria" w:eastAsia="Times New Roman" w:hAnsi="Cambria" w:cs="Times New Roman"/>
          <w:color w:val="212121"/>
          <w:sz w:val="30"/>
          <w:szCs w:val="30"/>
          <w:lang w:eastAsia="en-IN"/>
        </w:rPr>
        <w:t>), </w:t>
      </w:r>
      <w:r w:rsidRPr="00637E7A">
        <w:rPr>
          <w:rFonts w:ascii="Cambria" w:eastAsia="Times New Roman" w:hAnsi="Cambria" w:cs="Times New Roman"/>
          <w:i/>
          <w:iCs/>
          <w:color w:val="212121"/>
          <w:sz w:val="30"/>
          <w:lang w:eastAsia="en-IN"/>
        </w:rPr>
        <w:t>H. amazonensis</w:t>
      </w:r>
      <w:r w:rsidRPr="00637E7A">
        <w:rPr>
          <w:rFonts w:ascii="Cambria" w:eastAsia="Times New Roman" w:hAnsi="Cambria" w:cs="Times New Roman"/>
          <w:color w:val="212121"/>
          <w:sz w:val="30"/>
          <w:szCs w:val="30"/>
          <w:lang w:eastAsia="en-IN"/>
        </w:rPr>
        <w:t> (</w:t>
      </w:r>
      <w:hyperlink r:id="rId86" w:history="1">
        <w:r w:rsidRPr="00637E7A">
          <w:rPr>
            <w:rFonts w:ascii="Cambria" w:eastAsia="Times New Roman" w:hAnsi="Cambria" w:cs="Times New Roman"/>
            <w:color w:val="376FAA"/>
            <w:sz w:val="30"/>
            <w:u w:val="single"/>
            <w:lang w:eastAsia="en-IN"/>
          </w:rPr>
          <w:t>EU099036</w:t>
        </w:r>
      </w:hyperlink>
      <w:r w:rsidRPr="00637E7A">
        <w:rPr>
          <w:rFonts w:ascii="Cambria" w:eastAsia="Times New Roman" w:hAnsi="Cambria" w:cs="Times New Roman"/>
          <w:color w:val="212121"/>
          <w:sz w:val="30"/>
          <w:szCs w:val="30"/>
          <w:lang w:eastAsia="en-IN"/>
        </w:rPr>
        <w:t>), </w:t>
      </w:r>
      <w:r w:rsidRPr="00637E7A">
        <w:rPr>
          <w:rFonts w:ascii="Cambria" w:eastAsia="Times New Roman" w:hAnsi="Cambria" w:cs="Times New Roman"/>
          <w:i/>
          <w:iCs/>
          <w:color w:val="212121"/>
          <w:sz w:val="30"/>
          <w:lang w:eastAsia="en-IN"/>
        </w:rPr>
        <w:t>H. floridensis</w:t>
      </w:r>
      <w:r w:rsidRPr="00637E7A">
        <w:rPr>
          <w:rFonts w:ascii="Cambria" w:eastAsia="Times New Roman" w:hAnsi="Cambria" w:cs="Times New Roman"/>
          <w:color w:val="212121"/>
          <w:sz w:val="30"/>
          <w:szCs w:val="30"/>
          <w:lang w:eastAsia="en-IN"/>
        </w:rPr>
        <w:t> (</w:t>
      </w:r>
      <w:hyperlink r:id="rId87" w:history="1">
        <w:r w:rsidRPr="00637E7A">
          <w:rPr>
            <w:rFonts w:ascii="Cambria" w:eastAsia="Times New Roman" w:hAnsi="Cambria" w:cs="Times New Roman"/>
            <w:color w:val="376FAA"/>
            <w:sz w:val="30"/>
            <w:u w:val="single"/>
            <w:lang w:eastAsia="en-IN"/>
          </w:rPr>
          <w:t>EU099034</w:t>
        </w:r>
      </w:hyperlink>
      <w:r w:rsidRPr="00637E7A">
        <w:rPr>
          <w:rFonts w:ascii="Cambria" w:eastAsia="Times New Roman" w:hAnsi="Cambria" w:cs="Times New Roman"/>
          <w:color w:val="212121"/>
          <w:sz w:val="30"/>
          <w:szCs w:val="30"/>
          <w:lang w:eastAsia="en-IN"/>
        </w:rPr>
        <w:t>) and </w:t>
      </w:r>
      <w:r w:rsidRPr="00637E7A">
        <w:rPr>
          <w:rFonts w:ascii="Cambria" w:eastAsia="Times New Roman" w:hAnsi="Cambria" w:cs="Times New Roman"/>
          <w:i/>
          <w:iCs/>
          <w:color w:val="212121"/>
          <w:sz w:val="30"/>
          <w:lang w:eastAsia="en-IN"/>
        </w:rPr>
        <w:t>H. mexicana</w:t>
      </w:r>
      <w:r w:rsidRPr="00637E7A">
        <w:rPr>
          <w:rFonts w:ascii="Cambria" w:eastAsia="Times New Roman" w:hAnsi="Cambria" w:cs="Times New Roman"/>
          <w:color w:val="212121"/>
          <w:sz w:val="30"/>
          <w:szCs w:val="30"/>
          <w:lang w:eastAsia="en-IN"/>
        </w:rPr>
        <w:t> (</w:t>
      </w:r>
      <w:hyperlink r:id="rId88" w:history="1">
        <w:r w:rsidRPr="00637E7A">
          <w:rPr>
            <w:rFonts w:ascii="Cambria" w:eastAsia="Times New Roman" w:hAnsi="Cambria" w:cs="Times New Roman"/>
            <w:color w:val="376FAA"/>
            <w:sz w:val="30"/>
            <w:u w:val="single"/>
            <w:lang w:eastAsia="en-IN"/>
          </w:rPr>
          <w:t>EU100414</w:t>
        </w:r>
      </w:hyperlink>
      <w:r w:rsidRPr="00637E7A">
        <w:rPr>
          <w:rFonts w:ascii="Cambria" w:eastAsia="Times New Roman" w:hAnsi="Cambria" w:cs="Times New Roman"/>
          <w:color w:val="212121"/>
          <w:sz w:val="30"/>
          <w:szCs w:val="30"/>
          <w:lang w:eastAsia="en-IN"/>
        </w:rPr>
        <w:t>) respectively. Other species showing higher similarity includes </w:t>
      </w:r>
      <w:r w:rsidRPr="00637E7A">
        <w:rPr>
          <w:rFonts w:ascii="Cambria" w:eastAsia="Times New Roman" w:hAnsi="Cambria" w:cs="Times New Roman"/>
          <w:i/>
          <w:iCs/>
          <w:color w:val="212121"/>
          <w:sz w:val="30"/>
          <w:lang w:eastAsia="en-IN"/>
        </w:rPr>
        <w:t>Heterorhabditis indica</w:t>
      </w:r>
      <w:r w:rsidRPr="00637E7A">
        <w:rPr>
          <w:rFonts w:ascii="Cambria" w:eastAsia="Times New Roman" w:hAnsi="Cambria" w:cs="Times New Roman"/>
          <w:color w:val="212121"/>
          <w:sz w:val="30"/>
          <w:szCs w:val="30"/>
          <w:lang w:eastAsia="en-IN"/>
        </w:rPr>
        <w:t> and </w:t>
      </w:r>
      <w:r w:rsidRPr="00637E7A">
        <w:rPr>
          <w:rFonts w:ascii="Cambria" w:eastAsia="Times New Roman" w:hAnsi="Cambria" w:cs="Times New Roman"/>
          <w:i/>
          <w:iCs/>
          <w:color w:val="212121"/>
          <w:sz w:val="30"/>
          <w:lang w:eastAsia="en-IN"/>
        </w:rPr>
        <w:t>H. noenieputensis</w:t>
      </w:r>
      <w:r w:rsidRPr="00637E7A">
        <w:rPr>
          <w:rFonts w:ascii="Cambria" w:eastAsia="Times New Roman" w:hAnsi="Cambria" w:cs="Times New Roman"/>
          <w:color w:val="212121"/>
          <w:sz w:val="30"/>
          <w:szCs w:val="30"/>
          <w:lang w:eastAsia="en-IN"/>
        </w:rPr>
        <w:t> (97.0% similarity) with 25–26 bp difference, </w:t>
      </w:r>
      <w:r w:rsidRPr="00637E7A">
        <w:rPr>
          <w:rFonts w:ascii="Cambria" w:eastAsia="Times New Roman" w:hAnsi="Cambria" w:cs="Times New Roman"/>
          <w:i/>
          <w:iCs/>
          <w:color w:val="212121"/>
          <w:sz w:val="30"/>
          <w:lang w:eastAsia="en-IN"/>
        </w:rPr>
        <w:t>H. bacteriophora</w:t>
      </w:r>
      <w:r w:rsidRPr="00637E7A">
        <w:rPr>
          <w:rFonts w:ascii="Cambria" w:eastAsia="Times New Roman" w:hAnsi="Cambria" w:cs="Times New Roman"/>
          <w:color w:val="212121"/>
          <w:sz w:val="30"/>
          <w:szCs w:val="30"/>
          <w:lang w:eastAsia="en-IN"/>
        </w:rPr>
        <w:t>, </w:t>
      </w:r>
      <w:r w:rsidRPr="00637E7A">
        <w:rPr>
          <w:rFonts w:ascii="Cambria" w:eastAsia="Times New Roman" w:hAnsi="Cambria" w:cs="Times New Roman"/>
          <w:i/>
          <w:iCs/>
          <w:color w:val="212121"/>
          <w:sz w:val="30"/>
          <w:lang w:eastAsia="en-IN"/>
        </w:rPr>
        <w:t>H. beicherriana</w:t>
      </w:r>
      <w:r w:rsidRPr="00637E7A">
        <w:rPr>
          <w:rFonts w:ascii="Cambria" w:eastAsia="Times New Roman" w:hAnsi="Cambria" w:cs="Times New Roman"/>
          <w:color w:val="212121"/>
          <w:sz w:val="30"/>
          <w:szCs w:val="30"/>
          <w:lang w:eastAsia="en-IN"/>
        </w:rPr>
        <w:t>, </w:t>
      </w:r>
      <w:r w:rsidRPr="00637E7A">
        <w:rPr>
          <w:rFonts w:ascii="Cambria" w:eastAsia="Times New Roman" w:hAnsi="Cambria" w:cs="Times New Roman"/>
          <w:i/>
          <w:iCs/>
          <w:color w:val="212121"/>
          <w:sz w:val="30"/>
          <w:lang w:eastAsia="en-IN"/>
        </w:rPr>
        <w:t>H. georgiana</w:t>
      </w:r>
      <w:r w:rsidRPr="00637E7A">
        <w:rPr>
          <w:rFonts w:ascii="Cambria" w:eastAsia="Times New Roman" w:hAnsi="Cambria" w:cs="Times New Roman"/>
          <w:color w:val="212121"/>
          <w:sz w:val="30"/>
          <w:szCs w:val="30"/>
          <w:lang w:eastAsia="en-IN"/>
        </w:rPr>
        <w:t>, </w:t>
      </w:r>
      <w:r w:rsidRPr="00637E7A">
        <w:rPr>
          <w:rFonts w:ascii="Cambria" w:eastAsia="Times New Roman" w:hAnsi="Cambria" w:cs="Times New Roman"/>
          <w:i/>
          <w:iCs/>
          <w:color w:val="212121"/>
          <w:sz w:val="30"/>
          <w:lang w:eastAsia="en-IN"/>
        </w:rPr>
        <w:t>H. marelatus</w:t>
      </w:r>
      <w:r w:rsidRPr="00637E7A">
        <w:rPr>
          <w:rFonts w:ascii="Cambria" w:eastAsia="Times New Roman" w:hAnsi="Cambria" w:cs="Times New Roman"/>
          <w:color w:val="212121"/>
          <w:sz w:val="30"/>
          <w:szCs w:val="30"/>
          <w:lang w:eastAsia="en-IN"/>
        </w:rPr>
        <w:t> and </w:t>
      </w:r>
      <w:r w:rsidRPr="00637E7A">
        <w:rPr>
          <w:rFonts w:ascii="Cambria" w:eastAsia="Times New Roman" w:hAnsi="Cambria" w:cs="Times New Roman"/>
          <w:i/>
          <w:iCs/>
          <w:color w:val="212121"/>
          <w:sz w:val="30"/>
          <w:lang w:eastAsia="en-IN"/>
        </w:rPr>
        <w:t>H. safricana</w:t>
      </w:r>
      <w:r w:rsidRPr="00637E7A">
        <w:rPr>
          <w:rFonts w:ascii="Cambria" w:eastAsia="Times New Roman" w:hAnsi="Cambria" w:cs="Times New Roman"/>
          <w:color w:val="212121"/>
          <w:sz w:val="30"/>
          <w:szCs w:val="30"/>
          <w:lang w:eastAsia="en-IN"/>
        </w:rPr>
        <w:t> (94.0%) with 50–54 bp, </w:t>
      </w:r>
      <w:r w:rsidRPr="00637E7A">
        <w:rPr>
          <w:rFonts w:ascii="Cambria" w:eastAsia="Times New Roman" w:hAnsi="Cambria" w:cs="Times New Roman"/>
          <w:i/>
          <w:iCs/>
          <w:color w:val="212121"/>
          <w:sz w:val="30"/>
          <w:lang w:eastAsia="en-IN"/>
        </w:rPr>
        <w:t>H. megidis</w:t>
      </w:r>
      <w:r w:rsidRPr="00637E7A">
        <w:rPr>
          <w:rFonts w:ascii="Cambria" w:eastAsia="Times New Roman" w:hAnsi="Cambria" w:cs="Times New Roman"/>
          <w:color w:val="212121"/>
          <w:sz w:val="30"/>
          <w:szCs w:val="30"/>
          <w:lang w:eastAsia="en-IN"/>
        </w:rPr>
        <w:t> and </w:t>
      </w:r>
      <w:r w:rsidRPr="00637E7A">
        <w:rPr>
          <w:rFonts w:ascii="Cambria" w:eastAsia="Times New Roman" w:hAnsi="Cambria" w:cs="Times New Roman"/>
          <w:i/>
          <w:iCs/>
          <w:color w:val="212121"/>
          <w:sz w:val="30"/>
          <w:lang w:eastAsia="en-IN"/>
        </w:rPr>
        <w:t>H. zealandica</w:t>
      </w:r>
      <w:r w:rsidRPr="00637E7A">
        <w:rPr>
          <w:rFonts w:ascii="Cambria" w:eastAsia="Times New Roman" w:hAnsi="Cambria" w:cs="Times New Roman"/>
          <w:color w:val="212121"/>
          <w:sz w:val="30"/>
          <w:szCs w:val="30"/>
          <w:lang w:eastAsia="en-IN"/>
        </w:rPr>
        <w:t> (93.0–94.0%) with 58–62 bp, and </w:t>
      </w:r>
      <w:r w:rsidRPr="00637E7A">
        <w:rPr>
          <w:rFonts w:ascii="Cambria" w:eastAsia="Times New Roman" w:hAnsi="Cambria" w:cs="Times New Roman"/>
          <w:i/>
          <w:iCs/>
          <w:color w:val="212121"/>
          <w:sz w:val="30"/>
          <w:lang w:eastAsia="en-IN"/>
        </w:rPr>
        <w:t>H. atacamensis</w:t>
      </w:r>
      <w:r w:rsidRPr="00637E7A">
        <w:rPr>
          <w:rFonts w:ascii="Cambria" w:eastAsia="Times New Roman" w:hAnsi="Cambria" w:cs="Times New Roman"/>
          <w:color w:val="212121"/>
          <w:sz w:val="30"/>
          <w:szCs w:val="30"/>
          <w:lang w:eastAsia="en-IN"/>
        </w:rPr>
        <w:t> (with 93.0%) with 40 bp difference (only 594 bp sequenced in this species). The analysis of the sequences of 28S showed that the genetic distance (K2P distance) (Table </w:t>
      </w:r>
      <w:hyperlink r:id="rId89" w:tgtFrame="table" w:history="1">
        <w:r w:rsidRPr="00637E7A">
          <w:rPr>
            <w:rFonts w:ascii="Cambria" w:eastAsia="Times New Roman" w:hAnsi="Cambria" w:cs="Times New Roman"/>
            <w:color w:val="376FAA"/>
            <w:sz w:val="30"/>
            <w:u w:val="single"/>
            <w:lang w:eastAsia="en-IN"/>
          </w:rPr>
          <w:t>3</w:t>
        </w:r>
      </w:hyperlink>
      <w:r w:rsidRPr="00637E7A">
        <w:rPr>
          <w:rFonts w:ascii="Cambria" w:eastAsia="Times New Roman" w:hAnsi="Cambria" w:cs="Times New Roman"/>
          <w:color w:val="212121"/>
          <w:sz w:val="30"/>
          <w:szCs w:val="30"/>
          <w:lang w:eastAsia="en-IN"/>
        </w:rPr>
        <w:t>) between the three developed sequences is 0.0% with </w:t>
      </w:r>
      <w:r w:rsidRPr="00637E7A">
        <w:rPr>
          <w:rFonts w:ascii="Cambria" w:eastAsia="Times New Roman" w:hAnsi="Cambria" w:cs="Times New Roman"/>
          <w:i/>
          <w:iCs/>
          <w:color w:val="212121"/>
          <w:sz w:val="30"/>
          <w:lang w:eastAsia="en-IN"/>
        </w:rPr>
        <w:t>H. amazonensis</w:t>
      </w:r>
      <w:r w:rsidRPr="00637E7A">
        <w:rPr>
          <w:rFonts w:ascii="Cambria" w:eastAsia="Times New Roman" w:hAnsi="Cambria" w:cs="Times New Roman"/>
          <w:color w:val="212121"/>
          <w:sz w:val="30"/>
          <w:szCs w:val="30"/>
          <w:lang w:eastAsia="en-IN"/>
        </w:rPr>
        <w:t>, 1.0% with </w:t>
      </w:r>
      <w:r w:rsidRPr="00637E7A">
        <w:rPr>
          <w:rFonts w:ascii="Cambria" w:eastAsia="Times New Roman" w:hAnsi="Cambria" w:cs="Times New Roman"/>
          <w:i/>
          <w:iCs/>
          <w:color w:val="212121"/>
          <w:sz w:val="30"/>
          <w:lang w:eastAsia="en-IN"/>
        </w:rPr>
        <w:t>H. floridensis</w:t>
      </w:r>
      <w:r w:rsidRPr="00637E7A">
        <w:rPr>
          <w:rFonts w:ascii="Cambria" w:eastAsia="Times New Roman" w:hAnsi="Cambria" w:cs="Times New Roman"/>
          <w:color w:val="212121"/>
          <w:sz w:val="30"/>
          <w:szCs w:val="30"/>
          <w:lang w:eastAsia="en-IN"/>
        </w:rPr>
        <w:t> and </w:t>
      </w:r>
      <w:r w:rsidRPr="00637E7A">
        <w:rPr>
          <w:rFonts w:ascii="Cambria" w:eastAsia="Times New Roman" w:hAnsi="Cambria" w:cs="Times New Roman"/>
          <w:i/>
          <w:iCs/>
          <w:color w:val="212121"/>
          <w:sz w:val="30"/>
          <w:lang w:eastAsia="en-IN"/>
        </w:rPr>
        <w:t>H. mexicana,</w:t>
      </w:r>
      <w:r w:rsidRPr="00637E7A">
        <w:rPr>
          <w:rFonts w:ascii="Cambria" w:eastAsia="Times New Roman" w:hAnsi="Cambria" w:cs="Times New Roman"/>
          <w:color w:val="212121"/>
          <w:sz w:val="30"/>
          <w:szCs w:val="30"/>
          <w:lang w:eastAsia="en-IN"/>
        </w:rPr>
        <w:t> 3.0% with </w:t>
      </w:r>
      <w:r w:rsidRPr="00637E7A">
        <w:rPr>
          <w:rFonts w:ascii="Cambria" w:eastAsia="Times New Roman" w:hAnsi="Cambria" w:cs="Times New Roman"/>
          <w:i/>
          <w:iCs/>
          <w:color w:val="212121"/>
          <w:sz w:val="30"/>
          <w:lang w:eastAsia="en-IN"/>
        </w:rPr>
        <w:t>H. indica</w:t>
      </w:r>
      <w:r w:rsidRPr="00637E7A">
        <w:rPr>
          <w:rFonts w:ascii="Cambria" w:eastAsia="Times New Roman" w:hAnsi="Cambria" w:cs="Times New Roman"/>
          <w:color w:val="212121"/>
          <w:sz w:val="30"/>
          <w:szCs w:val="30"/>
          <w:lang w:eastAsia="en-IN"/>
        </w:rPr>
        <w:t> and </w:t>
      </w:r>
      <w:r w:rsidRPr="00637E7A">
        <w:rPr>
          <w:rFonts w:ascii="Cambria" w:eastAsia="Times New Roman" w:hAnsi="Cambria" w:cs="Times New Roman"/>
          <w:i/>
          <w:iCs/>
          <w:color w:val="212121"/>
          <w:sz w:val="30"/>
          <w:lang w:eastAsia="en-IN"/>
        </w:rPr>
        <w:t>H. noenieputensis</w:t>
      </w:r>
      <w:r w:rsidRPr="00637E7A">
        <w:rPr>
          <w:rFonts w:ascii="Cambria" w:eastAsia="Times New Roman" w:hAnsi="Cambria" w:cs="Times New Roman"/>
          <w:color w:val="212121"/>
          <w:sz w:val="30"/>
          <w:szCs w:val="30"/>
          <w:lang w:eastAsia="en-IN"/>
        </w:rPr>
        <w:t xml:space="preserve">, and 6.0–8.0% with all </w:t>
      </w:r>
      <w:r w:rsidRPr="00637E7A">
        <w:rPr>
          <w:rFonts w:ascii="Cambria" w:eastAsia="Times New Roman" w:hAnsi="Cambria" w:cs="Times New Roman"/>
          <w:color w:val="212121"/>
          <w:sz w:val="30"/>
          <w:szCs w:val="30"/>
          <w:lang w:eastAsia="en-IN"/>
        </w:rPr>
        <w:lastRenderedPageBreak/>
        <w:t>other </w:t>
      </w:r>
      <w:r w:rsidRPr="00637E7A">
        <w:rPr>
          <w:rFonts w:ascii="Cambria" w:eastAsia="Times New Roman" w:hAnsi="Cambria" w:cs="Times New Roman"/>
          <w:i/>
          <w:iCs/>
          <w:color w:val="212121"/>
          <w:sz w:val="30"/>
          <w:lang w:eastAsia="en-IN"/>
        </w:rPr>
        <w:t>Heterorhabditis</w:t>
      </w:r>
      <w:r w:rsidRPr="00637E7A">
        <w:rPr>
          <w:rFonts w:ascii="Cambria" w:eastAsia="Times New Roman" w:hAnsi="Cambria" w:cs="Times New Roman"/>
          <w:color w:val="212121"/>
          <w:sz w:val="30"/>
          <w:szCs w:val="30"/>
          <w:lang w:eastAsia="en-IN"/>
        </w:rPr>
        <w:t> species analysed. Further, the distance between GenBank data of </w:t>
      </w:r>
      <w:r w:rsidRPr="00637E7A">
        <w:rPr>
          <w:rFonts w:ascii="Cambria" w:eastAsia="Times New Roman" w:hAnsi="Cambria" w:cs="Times New Roman"/>
          <w:i/>
          <w:iCs/>
          <w:color w:val="212121"/>
          <w:sz w:val="30"/>
          <w:lang w:eastAsia="en-IN"/>
        </w:rPr>
        <w:t>H. noenieputensis</w:t>
      </w:r>
      <w:r w:rsidRPr="00637E7A">
        <w:rPr>
          <w:rFonts w:ascii="Cambria" w:eastAsia="Times New Roman" w:hAnsi="Cambria" w:cs="Times New Roman"/>
          <w:color w:val="212121"/>
          <w:sz w:val="30"/>
          <w:szCs w:val="30"/>
          <w:lang w:eastAsia="en-IN"/>
        </w:rPr>
        <w:t> and </w:t>
      </w:r>
      <w:r w:rsidRPr="00637E7A">
        <w:rPr>
          <w:rFonts w:ascii="Cambria" w:eastAsia="Times New Roman" w:hAnsi="Cambria" w:cs="Times New Roman"/>
          <w:i/>
          <w:iCs/>
          <w:color w:val="212121"/>
          <w:sz w:val="30"/>
          <w:lang w:eastAsia="en-IN"/>
        </w:rPr>
        <w:t>H. indica</w:t>
      </w:r>
      <w:r w:rsidRPr="00637E7A">
        <w:rPr>
          <w:rFonts w:ascii="Cambria" w:eastAsia="Times New Roman" w:hAnsi="Cambria" w:cs="Times New Roman"/>
          <w:color w:val="212121"/>
          <w:sz w:val="30"/>
          <w:szCs w:val="30"/>
          <w:lang w:eastAsia="en-IN"/>
        </w:rPr>
        <w:t> is also 0.0%.</w:t>
      </w:r>
    </w:p>
    <w:p w:rsidR="00637E7A" w:rsidRPr="00637E7A" w:rsidRDefault="00637E7A" w:rsidP="00637E7A">
      <w:pPr>
        <w:shd w:val="clear" w:color="auto" w:fill="FFFCF0"/>
        <w:spacing w:line="450" w:lineRule="atLeast"/>
        <w:outlineLvl w:val="2"/>
        <w:rPr>
          <w:rFonts w:ascii="Cambria" w:eastAsia="Times New Roman" w:hAnsi="Cambria" w:cs="Times New Roman"/>
          <w:color w:val="734126"/>
          <w:spacing w:val="-2"/>
          <w:sz w:val="32"/>
          <w:szCs w:val="32"/>
          <w:lang w:eastAsia="en-IN"/>
        </w:rPr>
      </w:pPr>
      <w:r w:rsidRPr="00637E7A">
        <w:rPr>
          <w:rFonts w:ascii="Cambria" w:eastAsia="Times New Roman" w:hAnsi="Cambria" w:cs="Times New Roman"/>
          <w:color w:val="734126"/>
          <w:spacing w:val="-2"/>
          <w:sz w:val="32"/>
          <w:szCs w:val="32"/>
          <w:lang w:eastAsia="en-IN"/>
        </w:rPr>
        <w:t>Table 3</w:t>
      </w:r>
    </w:p>
    <w:p w:rsidR="00637E7A" w:rsidRPr="00637E7A" w:rsidRDefault="00637E7A" w:rsidP="00637E7A">
      <w:pPr>
        <w:shd w:val="clear" w:color="auto" w:fill="FFFCF0"/>
        <w:spacing w:line="400" w:lineRule="atLeast"/>
        <w:rPr>
          <w:rFonts w:ascii="Cambria" w:eastAsia="Times New Roman" w:hAnsi="Cambria" w:cs="Times New Roman"/>
          <w:color w:val="333333"/>
          <w:sz w:val="24"/>
          <w:szCs w:val="24"/>
          <w:lang w:eastAsia="en-IN"/>
        </w:rPr>
      </w:pPr>
      <w:r w:rsidRPr="00637E7A">
        <w:rPr>
          <w:rFonts w:ascii="Cambria" w:eastAsia="Times New Roman" w:hAnsi="Cambria" w:cs="Times New Roman"/>
          <w:color w:val="333333"/>
          <w:sz w:val="24"/>
          <w:szCs w:val="24"/>
          <w:lang w:eastAsia="en-IN"/>
        </w:rPr>
        <w:t>Estimates of genetic divergence between 28S rRNA sequences of </w:t>
      </w:r>
      <w:r w:rsidRPr="00637E7A">
        <w:rPr>
          <w:rFonts w:ascii="Cambria" w:eastAsia="Times New Roman" w:hAnsi="Cambria" w:cs="Times New Roman"/>
          <w:i/>
          <w:iCs/>
          <w:color w:val="333333"/>
          <w:sz w:val="24"/>
          <w:szCs w:val="24"/>
          <w:lang w:eastAsia="en-IN"/>
        </w:rPr>
        <w:t>Heterorhabditis</w:t>
      </w:r>
      <w:r w:rsidRPr="00637E7A">
        <w:rPr>
          <w:rFonts w:ascii="Cambria" w:eastAsia="Times New Roman" w:hAnsi="Cambria" w:cs="Times New Roman"/>
          <w:color w:val="333333"/>
          <w:sz w:val="24"/>
          <w:szCs w:val="24"/>
          <w:lang w:eastAsia="en-IN"/>
        </w:rPr>
        <w:t> spp. using the Kimura 2-parameter model</w:t>
      </w:r>
    </w:p>
    <w:tbl>
      <w:tblPr>
        <w:tblW w:w="0" w:type="auto"/>
        <w:tblBorders>
          <w:top w:val="single" w:sz="6" w:space="0" w:color="000000"/>
          <w:bottom w:val="single" w:sz="6" w:space="0" w:color="000000"/>
        </w:tblBorders>
        <w:tblCellMar>
          <w:top w:w="15" w:type="dxa"/>
          <w:left w:w="15" w:type="dxa"/>
          <w:bottom w:w="15" w:type="dxa"/>
          <w:right w:w="15" w:type="dxa"/>
        </w:tblCellMar>
        <w:tblLook w:val="04A0"/>
      </w:tblPr>
      <w:tblGrid>
        <w:gridCol w:w="1658"/>
        <w:gridCol w:w="397"/>
        <w:gridCol w:w="397"/>
        <w:gridCol w:w="398"/>
        <w:gridCol w:w="398"/>
        <w:gridCol w:w="398"/>
        <w:gridCol w:w="398"/>
        <w:gridCol w:w="398"/>
        <w:gridCol w:w="398"/>
        <w:gridCol w:w="398"/>
        <w:gridCol w:w="398"/>
        <w:gridCol w:w="398"/>
        <w:gridCol w:w="398"/>
        <w:gridCol w:w="398"/>
        <w:gridCol w:w="398"/>
        <w:gridCol w:w="398"/>
        <w:gridCol w:w="398"/>
        <w:gridCol w:w="398"/>
        <w:gridCol w:w="398"/>
        <w:gridCol w:w="398"/>
      </w:tblGrid>
      <w:tr w:rsidR="00637E7A" w:rsidRPr="00637E7A" w:rsidTr="00637E7A">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i/>
                <w:iCs/>
                <w:sz w:val="24"/>
                <w:szCs w:val="24"/>
                <w:lang w:eastAsia="en-IN"/>
              </w:rPr>
              <w:t>H.baujardi</w:t>
            </w:r>
            <w:r w:rsidRPr="00637E7A">
              <w:rPr>
                <w:rFonts w:ascii="Times New Roman" w:eastAsia="Times New Roman" w:hAnsi="Times New Roman" w:cs="Times New Roman"/>
                <w:sz w:val="24"/>
                <w:szCs w:val="24"/>
                <w:lang w:eastAsia="en-IN"/>
              </w:rPr>
              <w:t> PUC-HeTD1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0.03</w:t>
            </w:r>
          </w:p>
        </w:tc>
      </w:tr>
      <w:tr w:rsidR="00637E7A" w:rsidRPr="00637E7A" w:rsidTr="00637E7A">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i/>
                <w:iCs/>
                <w:sz w:val="24"/>
                <w:szCs w:val="24"/>
                <w:lang w:eastAsia="en-IN"/>
              </w:rPr>
              <w:t>H.baujardi</w:t>
            </w:r>
            <w:r w:rsidRPr="00637E7A">
              <w:rPr>
                <w:rFonts w:ascii="Times New Roman" w:eastAsia="Times New Roman" w:hAnsi="Times New Roman" w:cs="Times New Roman"/>
                <w:sz w:val="24"/>
                <w:szCs w:val="24"/>
                <w:lang w:eastAsia="en-IN"/>
              </w:rPr>
              <w:t> PUC-HeTD2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0.03</w:t>
            </w:r>
          </w:p>
        </w:tc>
      </w:tr>
      <w:tr w:rsidR="00637E7A" w:rsidRPr="00637E7A" w:rsidTr="00637E7A">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i/>
                <w:iCs/>
                <w:sz w:val="24"/>
                <w:szCs w:val="24"/>
                <w:lang w:eastAsia="en-IN"/>
              </w:rPr>
              <w:t>H.baujardi</w:t>
            </w:r>
            <w:r w:rsidRPr="00637E7A">
              <w:rPr>
                <w:rFonts w:ascii="Times New Roman" w:eastAsia="Times New Roman" w:hAnsi="Times New Roman" w:cs="Times New Roman"/>
                <w:sz w:val="24"/>
                <w:szCs w:val="24"/>
                <w:lang w:eastAsia="en-IN"/>
              </w:rPr>
              <w:t> PUC-HeTD3</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0.03</w:t>
            </w:r>
          </w:p>
        </w:tc>
      </w:tr>
      <w:tr w:rsidR="00637E7A" w:rsidRPr="00637E7A" w:rsidTr="00637E7A">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i/>
                <w:iCs/>
                <w:sz w:val="24"/>
                <w:szCs w:val="24"/>
                <w:lang w:eastAsia="en-IN"/>
              </w:rPr>
              <w:t>Heterorhabditis</w:t>
            </w:r>
            <w:r w:rsidRPr="00637E7A">
              <w:rPr>
                <w:rFonts w:ascii="Times New Roman" w:eastAsia="Times New Roman" w:hAnsi="Times New Roman" w:cs="Times New Roman"/>
                <w:sz w:val="24"/>
                <w:szCs w:val="24"/>
                <w:lang w:eastAsia="en-IN"/>
              </w:rPr>
              <w:t> sp. </w:t>
            </w:r>
            <w:hyperlink r:id="rId90" w:history="1">
              <w:r w:rsidRPr="00637E7A">
                <w:rPr>
                  <w:rFonts w:ascii="Times New Roman" w:eastAsia="Times New Roman" w:hAnsi="Times New Roman" w:cs="Times New Roman"/>
                  <w:color w:val="376FAA"/>
                  <w:sz w:val="24"/>
                  <w:szCs w:val="24"/>
                  <w:u w:val="single"/>
                  <w:lang w:eastAsia="en-IN"/>
                </w:rPr>
                <w:t>KY024496</w:t>
              </w:r>
            </w:hyperlink>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0.03</w:t>
            </w:r>
          </w:p>
        </w:tc>
      </w:tr>
      <w:tr w:rsidR="00637E7A" w:rsidRPr="00637E7A" w:rsidTr="00637E7A">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i/>
                <w:iCs/>
                <w:sz w:val="24"/>
                <w:szCs w:val="24"/>
                <w:lang w:eastAsia="en-IN"/>
              </w:rPr>
              <w:t>Heterorhabditis</w:t>
            </w:r>
            <w:r w:rsidRPr="00637E7A">
              <w:rPr>
                <w:rFonts w:ascii="Times New Roman" w:eastAsia="Times New Roman" w:hAnsi="Times New Roman" w:cs="Times New Roman"/>
                <w:sz w:val="24"/>
                <w:szCs w:val="24"/>
                <w:lang w:eastAsia="en-IN"/>
              </w:rPr>
              <w:t> sp. </w:t>
            </w:r>
            <w:hyperlink r:id="rId91" w:history="1">
              <w:r w:rsidRPr="00637E7A">
                <w:rPr>
                  <w:rFonts w:ascii="Times New Roman" w:eastAsia="Times New Roman" w:hAnsi="Times New Roman" w:cs="Times New Roman"/>
                  <w:color w:val="376FAA"/>
                  <w:sz w:val="24"/>
                  <w:szCs w:val="24"/>
                  <w:u w:val="single"/>
                  <w:lang w:eastAsia="en-IN"/>
                </w:rPr>
                <w:t>KY055370</w:t>
              </w:r>
            </w:hyperlink>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0.03</w:t>
            </w:r>
          </w:p>
        </w:tc>
      </w:tr>
      <w:tr w:rsidR="00637E7A" w:rsidRPr="00637E7A" w:rsidTr="00637E7A">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i/>
                <w:iCs/>
                <w:sz w:val="24"/>
                <w:szCs w:val="24"/>
                <w:lang w:eastAsia="en-IN"/>
              </w:rPr>
              <w:t>H. amazonensis</w:t>
            </w:r>
            <w:r w:rsidRPr="00637E7A">
              <w:rPr>
                <w:rFonts w:ascii="Times New Roman" w:eastAsia="Times New Roman" w:hAnsi="Times New Roman" w:cs="Times New Roman"/>
                <w:sz w:val="24"/>
                <w:szCs w:val="24"/>
                <w:lang w:eastAsia="en-IN"/>
              </w:rPr>
              <w:t> </w:t>
            </w:r>
            <w:hyperlink r:id="rId92" w:history="1">
              <w:r w:rsidRPr="00637E7A">
                <w:rPr>
                  <w:rFonts w:ascii="Times New Roman" w:eastAsia="Times New Roman" w:hAnsi="Times New Roman" w:cs="Times New Roman"/>
                  <w:color w:val="376FAA"/>
                  <w:sz w:val="24"/>
                  <w:szCs w:val="24"/>
                  <w:u w:val="single"/>
                  <w:lang w:eastAsia="en-IN"/>
                </w:rPr>
                <w:t>EU099036</w:t>
              </w:r>
            </w:hyperlink>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0.03</w:t>
            </w:r>
          </w:p>
        </w:tc>
      </w:tr>
      <w:tr w:rsidR="00637E7A" w:rsidRPr="00637E7A" w:rsidTr="00637E7A">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i/>
                <w:iCs/>
                <w:sz w:val="24"/>
                <w:szCs w:val="24"/>
                <w:lang w:eastAsia="en-IN"/>
              </w:rPr>
              <w:t>H. floridensis</w:t>
            </w:r>
            <w:r w:rsidRPr="00637E7A">
              <w:rPr>
                <w:rFonts w:ascii="Times New Roman" w:eastAsia="Times New Roman" w:hAnsi="Times New Roman" w:cs="Times New Roman"/>
                <w:sz w:val="24"/>
                <w:szCs w:val="24"/>
                <w:lang w:eastAsia="en-IN"/>
              </w:rPr>
              <w:t> </w:t>
            </w:r>
            <w:hyperlink r:id="rId93" w:history="1">
              <w:r w:rsidRPr="00637E7A">
                <w:rPr>
                  <w:rFonts w:ascii="Times New Roman" w:eastAsia="Times New Roman" w:hAnsi="Times New Roman" w:cs="Times New Roman"/>
                  <w:color w:val="376FAA"/>
                  <w:sz w:val="24"/>
                  <w:szCs w:val="24"/>
                  <w:u w:val="single"/>
                  <w:lang w:eastAsia="en-IN"/>
                </w:rPr>
                <w:t>EU099034</w:t>
              </w:r>
            </w:hyperlink>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0.03</w:t>
            </w:r>
          </w:p>
        </w:tc>
      </w:tr>
      <w:tr w:rsidR="00637E7A" w:rsidRPr="00637E7A" w:rsidTr="00637E7A">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i/>
                <w:iCs/>
                <w:sz w:val="24"/>
                <w:szCs w:val="24"/>
                <w:lang w:eastAsia="en-IN"/>
              </w:rPr>
              <w:t>H. mexicana</w:t>
            </w:r>
            <w:r w:rsidRPr="00637E7A">
              <w:rPr>
                <w:rFonts w:ascii="Times New Roman" w:eastAsia="Times New Roman" w:hAnsi="Times New Roman" w:cs="Times New Roman"/>
                <w:sz w:val="24"/>
                <w:szCs w:val="24"/>
                <w:lang w:eastAsia="en-IN"/>
              </w:rPr>
              <w:t> </w:t>
            </w:r>
            <w:hyperlink r:id="rId94" w:history="1">
              <w:r w:rsidRPr="00637E7A">
                <w:rPr>
                  <w:rFonts w:ascii="Times New Roman" w:eastAsia="Times New Roman" w:hAnsi="Times New Roman" w:cs="Times New Roman"/>
                  <w:color w:val="376FAA"/>
                  <w:sz w:val="24"/>
                  <w:szCs w:val="24"/>
                  <w:u w:val="single"/>
                  <w:lang w:eastAsia="en-IN"/>
                </w:rPr>
                <w:t>EU100414</w:t>
              </w:r>
            </w:hyperlink>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0.03</w:t>
            </w:r>
          </w:p>
        </w:tc>
      </w:tr>
      <w:tr w:rsidR="00637E7A" w:rsidRPr="00637E7A" w:rsidTr="00637E7A">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i/>
                <w:iCs/>
                <w:sz w:val="24"/>
                <w:szCs w:val="24"/>
                <w:lang w:eastAsia="en-IN"/>
              </w:rPr>
              <w:t>H. indica</w:t>
            </w:r>
            <w:r w:rsidRPr="00637E7A">
              <w:rPr>
                <w:rFonts w:ascii="Times New Roman" w:eastAsia="Times New Roman" w:hAnsi="Times New Roman" w:cs="Times New Roman"/>
                <w:sz w:val="24"/>
                <w:szCs w:val="24"/>
                <w:lang w:eastAsia="en-IN"/>
              </w:rPr>
              <w:t> </w:t>
            </w:r>
            <w:hyperlink r:id="rId95" w:history="1">
              <w:r w:rsidRPr="00637E7A">
                <w:rPr>
                  <w:rFonts w:ascii="Times New Roman" w:eastAsia="Times New Roman" w:hAnsi="Times New Roman" w:cs="Times New Roman"/>
                  <w:color w:val="376FAA"/>
                  <w:sz w:val="24"/>
                  <w:szCs w:val="24"/>
                  <w:u w:val="single"/>
                  <w:lang w:eastAsia="en-IN"/>
                </w:rPr>
                <w:t>JQ178379</w:t>
              </w:r>
            </w:hyperlink>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0.03</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0.03</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0.03</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0.04</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0.04</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0.03</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0.04</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0.03</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0.03</w:t>
            </w:r>
          </w:p>
        </w:tc>
      </w:tr>
      <w:tr w:rsidR="00637E7A" w:rsidRPr="00637E7A" w:rsidTr="00637E7A">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H. </w:t>
            </w:r>
            <w:r w:rsidRPr="00637E7A">
              <w:rPr>
                <w:rFonts w:ascii="Times New Roman" w:eastAsia="Times New Roman" w:hAnsi="Times New Roman" w:cs="Times New Roman"/>
                <w:i/>
                <w:iCs/>
                <w:sz w:val="24"/>
                <w:szCs w:val="24"/>
                <w:lang w:eastAsia="en-IN"/>
              </w:rPr>
              <w:t>noenieputensis</w:t>
            </w:r>
            <w:r w:rsidRPr="00637E7A">
              <w:rPr>
                <w:rFonts w:ascii="Times New Roman" w:eastAsia="Times New Roman" w:hAnsi="Times New Roman" w:cs="Times New Roman"/>
                <w:sz w:val="24"/>
                <w:szCs w:val="24"/>
                <w:lang w:eastAsia="en-IN"/>
              </w:rPr>
              <w:t> </w:t>
            </w:r>
            <w:hyperlink r:id="rId96" w:history="1">
              <w:r w:rsidRPr="00637E7A">
                <w:rPr>
                  <w:rFonts w:ascii="Times New Roman" w:eastAsia="Times New Roman" w:hAnsi="Times New Roman" w:cs="Times New Roman"/>
                  <w:color w:val="376FAA"/>
                  <w:sz w:val="24"/>
                  <w:szCs w:val="24"/>
                  <w:u w:val="single"/>
                  <w:lang w:eastAsia="en-IN"/>
                </w:rPr>
                <w:t>JX624110</w:t>
              </w:r>
            </w:hyperlink>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0.03</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0.03</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0.03</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0.03</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0.03</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0.03</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0.04</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0.03</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0.03</w:t>
            </w:r>
          </w:p>
        </w:tc>
      </w:tr>
      <w:tr w:rsidR="00637E7A" w:rsidRPr="00637E7A" w:rsidTr="00637E7A">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i/>
                <w:iCs/>
                <w:sz w:val="24"/>
                <w:szCs w:val="24"/>
                <w:lang w:eastAsia="en-IN"/>
              </w:rPr>
              <w:t>H. atacamensis</w:t>
            </w:r>
            <w:r w:rsidRPr="00637E7A">
              <w:rPr>
                <w:rFonts w:ascii="Times New Roman" w:eastAsia="Times New Roman" w:hAnsi="Times New Roman" w:cs="Times New Roman"/>
                <w:sz w:val="24"/>
                <w:szCs w:val="24"/>
                <w:lang w:eastAsia="en-IN"/>
              </w:rPr>
              <w:t> </w:t>
            </w:r>
            <w:hyperlink r:id="rId97" w:history="1">
              <w:r w:rsidRPr="00637E7A">
                <w:rPr>
                  <w:rFonts w:ascii="Times New Roman" w:eastAsia="Times New Roman" w:hAnsi="Times New Roman" w:cs="Times New Roman"/>
                  <w:color w:val="376FAA"/>
                  <w:sz w:val="24"/>
                  <w:szCs w:val="24"/>
                  <w:u w:val="single"/>
                  <w:lang w:eastAsia="en-IN"/>
                </w:rPr>
                <w:t>HM230724</w:t>
              </w:r>
            </w:hyperlink>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0.06</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0.06</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0.06</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0.06</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0.06</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0.06</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0.06</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0.06</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0.06</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0.06</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0.03</w:t>
            </w:r>
          </w:p>
        </w:tc>
      </w:tr>
      <w:tr w:rsidR="00637E7A" w:rsidRPr="00637E7A" w:rsidTr="00637E7A">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i/>
                <w:iCs/>
                <w:sz w:val="24"/>
                <w:szCs w:val="24"/>
                <w:lang w:eastAsia="en-IN"/>
              </w:rPr>
              <w:t>H. bacteriophora</w:t>
            </w:r>
            <w:r w:rsidRPr="00637E7A">
              <w:rPr>
                <w:rFonts w:ascii="Times New Roman" w:eastAsia="Times New Roman" w:hAnsi="Times New Roman" w:cs="Times New Roman"/>
                <w:sz w:val="24"/>
                <w:szCs w:val="24"/>
                <w:lang w:eastAsia="en-IN"/>
              </w:rPr>
              <w:t> </w:t>
            </w:r>
            <w:hyperlink r:id="rId98" w:history="1">
              <w:r w:rsidRPr="00637E7A">
                <w:rPr>
                  <w:rFonts w:ascii="Times New Roman" w:eastAsia="Times New Roman" w:hAnsi="Times New Roman" w:cs="Times New Roman"/>
                  <w:color w:val="376FAA"/>
                  <w:sz w:val="24"/>
                  <w:szCs w:val="24"/>
                  <w:u w:val="single"/>
                  <w:lang w:eastAsia="en-IN"/>
                </w:rPr>
                <w:t>EU099037</w:t>
              </w:r>
            </w:hyperlink>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0.06</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0.06</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0.06</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0.06</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0.06</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0.06</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0.06</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0.06</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0.07</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0.07</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0.04</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0.03</w:t>
            </w:r>
          </w:p>
        </w:tc>
      </w:tr>
      <w:tr w:rsidR="00637E7A" w:rsidRPr="00637E7A" w:rsidTr="00637E7A">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i/>
                <w:iCs/>
                <w:sz w:val="24"/>
                <w:szCs w:val="24"/>
                <w:lang w:eastAsia="en-IN"/>
              </w:rPr>
              <w:lastRenderedPageBreak/>
              <w:t>H. beicherriana</w:t>
            </w:r>
            <w:r w:rsidRPr="00637E7A">
              <w:rPr>
                <w:rFonts w:ascii="Times New Roman" w:eastAsia="Times New Roman" w:hAnsi="Times New Roman" w:cs="Times New Roman"/>
                <w:sz w:val="24"/>
                <w:szCs w:val="24"/>
                <w:lang w:eastAsia="en-IN"/>
              </w:rPr>
              <w:t> </w:t>
            </w:r>
            <w:hyperlink r:id="rId99" w:history="1">
              <w:r w:rsidRPr="00637E7A">
                <w:rPr>
                  <w:rFonts w:ascii="Times New Roman" w:eastAsia="Times New Roman" w:hAnsi="Times New Roman" w:cs="Times New Roman"/>
                  <w:color w:val="376FAA"/>
                  <w:sz w:val="24"/>
                  <w:szCs w:val="24"/>
                  <w:u w:val="single"/>
                  <w:lang w:eastAsia="en-IN"/>
                </w:rPr>
                <w:t>HQ896631</w:t>
              </w:r>
            </w:hyperlink>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0.06</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0.06</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0.06</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0.06</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0.06</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0.06</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0.06</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0.06</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0.07</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0.07</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0.04</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0.03</w:t>
            </w:r>
          </w:p>
        </w:tc>
      </w:tr>
      <w:tr w:rsidR="00637E7A" w:rsidRPr="00637E7A" w:rsidTr="00637E7A">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i/>
                <w:iCs/>
                <w:sz w:val="24"/>
                <w:szCs w:val="24"/>
                <w:lang w:eastAsia="en-IN"/>
              </w:rPr>
              <w:t>H. georgiana</w:t>
            </w:r>
            <w:r w:rsidRPr="00637E7A">
              <w:rPr>
                <w:rFonts w:ascii="Times New Roman" w:eastAsia="Times New Roman" w:hAnsi="Times New Roman" w:cs="Times New Roman"/>
                <w:sz w:val="24"/>
                <w:szCs w:val="24"/>
                <w:lang w:eastAsia="en-IN"/>
              </w:rPr>
              <w:t> </w:t>
            </w:r>
            <w:hyperlink r:id="rId100" w:history="1">
              <w:r w:rsidRPr="00637E7A">
                <w:rPr>
                  <w:rFonts w:ascii="Times New Roman" w:eastAsia="Times New Roman" w:hAnsi="Times New Roman" w:cs="Times New Roman"/>
                  <w:color w:val="376FAA"/>
                  <w:sz w:val="24"/>
                  <w:szCs w:val="24"/>
                  <w:u w:val="single"/>
                  <w:lang w:eastAsia="en-IN"/>
                </w:rPr>
                <w:t>EU099033</w:t>
              </w:r>
            </w:hyperlink>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0.07</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0.07</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0.07</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0.07</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0.07</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0.06</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0.06</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0.06</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0.07</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0.07</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0.04</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0.03</w:t>
            </w:r>
          </w:p>
        </w:tc>
      </w:tr>
      <w:tr w:rsidR="00637E7A" w:rsidRPr="00637E7A" w:rsidTr="00637E7A">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i/>
                <w:iCs/>
                <w:sz w:val="24"/>
                <w:szCs w:val="24"/>
                <w:lang w:eastAsia="en-IN"/>
              </w:rPr>
              <w:t>H. marelatus</w:t>
            </w:r>
            <w:r w:rsidRPr="00637E7A">
              <w:rPr>
                <w:rFonts w:ascii="Times New Roman" w:eastAsia="Times New Roman" w:hAnsi="Times New Roman" w:cs="Times New Roman"/>
                <w:sz w:val="24"/>
                <w:szCs w:val="24"/>
                <w:lang w:eastAsia="en-IN"/>
              </w:rPr>
              <w:t> </w:t>
            </w:r>
            <w:hyperlink r:id="rId101" w:history="1">
              <w:r w:rsidRPr="00637E7A">
                <w:rPr>
                  <w:rFonts w:ascii="Times New Roman" w:eastAsia="Times New Roman" w:hAnsi="Times New Roman" w:cs="Times New Roman"/>
                  <w:color w:val="376FAA"/>
                  <w:sz w:val="24"/>
                  <w:szCs w:val="24"/>
                  <w:u w:val="single"/>
                  <w:lang w:eastAsia="en-IN"/>
                </w:rPr>
                <w:t>EU100412</w:t>
              </w:r>
            </w:hyperlink>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0.07</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0.07</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0.07</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0.07</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0.07</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0.06</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0.07</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0.07</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0.07</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0.07</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0.05</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0.05</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0.05</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0.03</w:t>
            </w:r>
          </w:p>
        </w:tc>
      </w:tr>
      <w:tr w:rsidR="00637E7A" w:rsidRPr="00637E7A" w:rsidTr="00637E7A">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i/>
                <w:iCs/>
                <w:sz w:val="24"/>
                <w:szCs w:val="24"/>
                <w:lang w:eastAsia="en-IN"/>
              </w:rPr>
              <w:t>H. safricana</w:t>
            </w:r>
            <w:r w:rsidRPr="00637E7A">
              <w:rPr>
                <w:rFonts w:ascii="Times New Roman" w:eastAsia="Times New Roman" w:hAnsi="Times New Roman" w:cs="Times New Roman"/>
                <w:sz w:val="24"/>
                <w:szCs w:val="24"/>
                <w:lang w:eastAsia="en-IN"/>
              </w:rPr>
              <w:t> </w:t>
            </w:r>
            <w:hyperlink r:id="rId102" w:history="1">
              <w:r w:rsidRPr="00637E7A">
                <w:rPr>
                  <w:rFonts w:ascii="Times New Roman" w:eastAsia="Times New Roman" w:hAnsi="Times New Roman" w:cs="Times New Roman"/>
                  <w:color w:val="376FAA"/>
                  <w:sz w:val="24"/>
                  <w:szCs w:val="24"/>
                  <w:u w:val="single"/>
                  <w:lang w:eastAsia="en-IN"/>
                </w:rPr>
                <w:t>EU100416</w:t>
              </w:r>
            </w:hyperlink>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0.07</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0.07</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0.07</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0.07</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0.07</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0.06</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0.07</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0.07</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0.06</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0.06</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0.05</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0.05</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0.05</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0.03</w:t>
            </w:r>
          </w:p>
        </w:tc>
      </w:tr>
      <w:tr w:rsidR="00637E7A" w:rsidRPr="00637E7A" w:rsidTr="00637E7A">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i/>
                <w:iCs/>
                <w:sz w:val="24"/>
                <w:szCs w:val="24"/>
                <w:lang w:eastAsia="en-IN"/>
              </w:rPr>
              <w:t>H. zealandica</w:t>
            </w:r>
            <w:r w:rsidRPr="00637E7A">
              <w:rPr>
                <w:rFonts w:ascii="Times New Roman" w:eastAsia="Times New Roman" w:hAnsi="Times New Roman" w:cs="Times New Roman"/>
                <w:sz w:val="24"/>
                <w:szCs w:val="24"/>
                <w:lang w:eastAsia="en-IN"/>
              </w:rPr>
              <w:t> </w:t>
            </w:r>
            <w:hyperlink r:id="rId103" w:history="1">
              <w:r w:rsidRPr="00637E7A">
                <w:rPr>
                  <w:rFonts w:ascii="Times New Roman" w:eastAsia="Times New Roman" w:hAnsi="Times New Roman" w:cs="Times New Roman"/>
                  <w:color w:val="376FAA"/>
                  <w:sz w:val="24"/>
                  <w:szCs w:val="24"/>
                  <w:u w:val="single"/>
                  <w:lang w:eastAsia="en-IN"/>
                </w:rPr>
                <w:t>EU099035</w:t>
              </w:r>
            </w:hyperlink>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0.07</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0.07</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0.07</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0.07</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0.07</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0.07</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0.07</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0.07</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0.07</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0.07</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0.05</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0.05</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0.05</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0.03</w:t>
            </w:r>
          </w:p>
        </w:tc>
      </w:tr>
      <w:tr w:rsidR="00637E7A" w:rsidRPr="00637E7A" w:rsidTr="00637E7A">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i/>
                <w:iCs/>
                <w:sz w:val="24"/>
                <w:szCs w:val="24"/>
                <w:lang w:eastAsia="en-IN"/>
              </w:rPr>
              <w:t>H. megidis</w:t>
            </w:r>
            <w:r w:rsidRPr="00637E7A">
              <w:rPr>
                <w:rFonts w:ascii="Times New Roman" w:eastAsia="Times New Roman" w:hAnsi="Times New Roman" w:cs="Times New Roman"/>
                <w:sz w:val="24"/>
                <w:szCs w:val="24"/>
                <w:lang w:eastAsia="en-IN"/>
              </w:rPr>
              <w:t> </w:t>
            </w:r>
            <w:hyperlink r:id="rId104" w:history="1">
              <w:r w:rsidRPr="00637E7A">
                <w:rPr>
                  <w:rFonts w:ascii="Times New Roman" w:eastAsia="Times New Roman" w:hAnsi="Times New Roman" w:cs="Times New Roman"/>
                  <w:color w:val="376FAA"/>
                  <w:sz w:val="24"/>
                  <w:szCs w:val="24"/>
                  <w:u w:val="single"/>
                  <w:lang w:eastAsia="en-IN"/>
                </w:rPr>
                <w:t>EU100413</w:t>
              </w:r>
            </w:hyperlink>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0.08</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0.08</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0.08</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0.08</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0.08</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0.07</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0.08</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0.07</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0.08</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0.08</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0.06</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0.06</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0.06</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0.02</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0.02</w:t>
            </w:r>
          </w:p>
        </w:tc>
      </w:tr>
      <w:tr w:rsidR="00637E7A" w:rsidRPr="00637E7A" w:rsidTr="00637E7A">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r w:rsidRPr="00637E7A">
              <w:rPr>
                <w:rFonts w:ascii="Times New Roman" w:eastAsia="Times New Roman" w:hAnsi="Times New Roman" w:cs="Times New Roman"/>
                <w:i/>
                <w:iCs/>
                <w:sz w:val="24"/>
                <w:szCs w:val="24"/>
                <w:lang w:eastAsia="en-IN"/>
              </w:rPr>
              <w:t>Caenorhabditis elegans</w:t>
            </w:r>
            <w:r w:rsidRPr="00637E7A">
              <w:rPr>
                <w:rFonts w:ascii="Times New Roman" w:eastAsia="Times New Roman" w:hAnsi="Times New Roman" w:cs="Times New Roman"/>
                <w:sz w:val="24"/>
                <w:szCs w:val="24"/>
                <w:lang w:eastAsia="en-IN"/>
              </w:rPr>
              <w:t> MF192964_</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0.30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0.30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0.30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0.31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0.31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0.30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0.30</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0.31</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0.29</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0.29</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0.29</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0.29</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0.29</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0.29</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0.29</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0.29</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0.28</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jc w:val="center"/>
              <w:rPr>
                <w:rFonts w:ascii="Times New Roman" w:eastAsia="Times New Roman" w:hAnsi="Times New Roman" w:cs="Times New Roman"/>
                <w:sz w:val="24"/>
                <w:szCs w:val="24"/>
                <w:lang w:eastAsia="en-IN"/>
              </w:rPr>
            </w:pPr>
            <w:r w:rsidRPr="00637E7A">
              <w:rPr>
                <w:rFonts w:ascii="Times New Roman" w:eastAsia="Times New Roman" w:hAnsi="Times New Roman" w:cs="Times New Roman"/>
                <w:sz w:val="24"/>
                <w:szCs w:val="24"/>
                <w:lang w:eastAsia="en-IN"/>
              </w:rPr>
              <w:t>0.28</w:t>
            </w:r>
          </w:p>
        </w:tc>
        <w:tc>
          <w:tcPr>
            <w:tcW w:w="0" w:type="auto"/>
            <w:tcBorders>
              <w:top w:val="nil"/>
              <w:left w:val="nil"/>
              <w:bottom w:val="nil"/>
              <w:right w:val="nil"/>
            </w:tcBorders>
            <w:tcMar>
              <w:top w:w="48" w:type="dxa"/>
              <w:left w:w="96" w:type="dxa"/>
              <w:bottom w:w="48" w:type="dxa"/>
              <w:right w:w="96" w:type="dxa"/>
            </w:tcMar>
            <w:vAlign w:val="center"/>
            <w:hideMark/>
          </w:tcPr>
          <w:p w:rsidR="00637E7A" w:rsidRPr="00637E7A" w:rsidRDefault="00637E7A" w:rsidP="00637E7A">
            <w:pPr>
              <w:spacing w:after="0" w:line="240" w:lineRule="auto"/>
              <w:rPr>
                <w:rFonts w:ascii="Times New Roman" w:eastAsia="Times New Roman" w:hAnsi="Times New Roman" w:cs="Times New Roman"/>
                <w:sz w:val="24"/>
                <w:szCs w:val="24"/>
                <w:lang w:eastAsia="en-IN"/>
              </w:rPr>
            </w:pPr>
          </w:p>
        </w:tc>
      </w:tr>
    </w:tbl>
    <w:p w:rsidR="00637E7A" w:rsidRPr="00637E7A" w:rsidRDefault="00637E7A" w:rsidP="00637E7A">
      <w:pPr>
        <w:shd w:val="clear" w:color="auto" w:fill="FFFCF0"/>
        <w:spacing w:line="400" w:lineRule="atLeast"/>
        <w:jc w:val="right"/>
        <w:rPr>
          <w:rFonts w:ascii="Cambria" w:eastAsia="Times New Roman" w:hAnsi="Cambria" w:cs="Times New Roman"/>
          <w:color w:val="212121"/>
          <w:sz w:val="24"/>
          <w:szCs w:val="24"/>
          <w:lang w:eastAsia="en-IN"/>
        </w:rPr>
      </w:pPr>
      <w:hyperlink r:id="rId105" w:tgtFrame="object" w:history="1">
        <w:r w:rsidRPr="00637E7A">
          <w:rPr>
            <w:rFonts w:ascii="Cambria" w:eastAsia="Times New Roman" w:hAnsi="Cambria" w:cs="Times New Roman"/>
            <w:color w:val="376FAA"/>
            <w:sz w:val="24"/>
            <w:szCs w:val="24"/>
            <w:u w:val="single"/>
            <w:lang w:eastAsia="en-IN"/>
          </w:rPr>
          <w:t>Open in a separate window</w:t>
        </w:r>
      </w:hyperlink>
    </w:p>
    <w:p w:rsidR="00637E7A" w:rsidRPr="00637E7A" w:rsidRDefault="00637E7A" w:rsidP="00637E7A">
      <w:pPr>
        <w:shd w:val="clear" w:color="auto" w:fill="FFFCF0"/>
        <w:spacing w:line="400" w:lineRule="atLeast"/>
        <w:rPr>
          <w:rFonts w:ascii="Cambria" w:eastAsia="Times New Roman" w:hAnsi="Cambria" w:cs="Times New Roman"/>
          <w:color w:val="333333"/>
          <w:sz w:val="24"/>
          <w:szCs w:val="24"/>
          <w:lang w:eastAsia="en-IN"/>
        </w:rPr>
      </w:pPr>
      <w:r w:rsidRPr="00637E7A">
        <w:rPr>
          <w:rFonts w:ascii="Cambria" w:eastAsia="Times New Roman" w:hAnsi="Cambria" w:cs="Times New Roman"/>
          <w:color w:val="333333"/>
          <w:sz w:val="24"/>
          <w:szCs w:val="24"/>
          <w:lang w:eastAsia="en-IN"/>
        </w:rPr>
        <w:t>Standard error estimate(s) are shown above the diagonal</w:t>
      </w:r>
    </w:p>
    <w:p w:rsidR="00637E7A" w:rsidRPr="00637E7A" w:rsidRDefault="00637E7A" w:rsidP="00637E7A">
      <w:pPr>
        <w:shd w:val="clear" w:color="auto" w:fill="FFFFFF"/>
        <w:spacing w:before="400" w:line="400" w:lineRule="atLeast"/>
        <w:rPr>
          <w:rFonts w:ascii="Cambria" w:eastAsia="Times New Roman" w:hAnsi="Cambria" w:cs="Times New Roman"/>
          <w:color w:val="212121"/>
          <w:sz w:val="30"/>
          <w:szCs w:val="30"/>
          <w:lang w:eastAsia="en-IN"/>
        </w:rPr>
      </w:pPr>
      <w:r w:rsidRPr="00637E7A">
        <w:rPr>
          <w:rFonts w:ascii="Cambria" w:eastAsia="Times New Roman" w:hAnsi="Cambria" w:cs="Times New Roman"/>
          <w:color w:val="212121"/>
          <w:sz w:val="30"/>
          <w:szCs w:val="30"/>
          <w:lang w:eastAsia="en-IN"/>
        </w:rPr>
        <w:t>There are only three sequences of the cytochrome oxidase I (M1–M6) available in the GenBank viz. </w:t>
      </w:r>
      <w:r w:rsidRPr="00637E7A">
        <w:rPr>
          <w:rFonts w:ascii="Cambria" w:eastAsia="Times New Roman" w:hAnsi="Cambria" w:cs="Times New Roman"/>
          <w:i/>
          <w:iCs/>
          <w:color w:val="212121"/>
          <w:sz w:val="30"/>
          <w:lang w:eastAsia="en-IN"/>
        </w:rPr>
        <w:t>Heterorhabditis bacteriophora</w:t>
      </w:r>
      <w:r w:rsidRPr="00637E7A">
        <w:rPr>
          <w:rFonts w:ascii="Cambria" w:eastAsia="Times New Roman" w:hAnsi="Cambria" w:cs="Times New Roman"/>
          <w:color w:val="212121"/>
          <w:sz w:val="30"/>
          <w:szCs w:val="30"/>
          <w:lang w:eastAsia="en-IN"/>
        </w:rPr>
        <w:t> (</w:t>
      </w:r>
      <w:hyperlink r:id="rId106" w:history="1">
        <w:r w:rsidRPr="00637E7A">
          <w:rPr>
            <w:rFonts w:ascii="Cambria" w:eastAsia="Times New Roman" w:hAnsi="Cambria" w:cs="Times New Roman"/>
            <w:color w:val="376FAA"/>
            <w:sz w:val="30"/>
            <w:u w:val="single"/>
            <w:lang w:eastAsia="en-IN"/>
          </w:rPr>
          <w:t>JN572120</w:t>
        </w:r>
      </w:hyperlink>
      <w:r w:rsidRPr="00637E7A">
        <w:rPr>
          <w:rFonts w:ascii="Cambria" w:eastAsia="Times New Roman" w:hAnsi="Cambria" w:cs="Times New Roman"/>
          <w:color w:val="212121"/>
          <w:sz w:val="30"/>
          <w:szCs w:val="30"/>
          <w:lang w:eastAsia="en-IN"/>
        </w:rPr>
        <w:t>), </w:t>
      </w:r>
      <w:r w:rsidRPr="00637E7A">
        <w:rPr>
          <w:rFonts w:ascii="Cambria" w:eastAsia="Times New Roman" w:hAnsi="Cambria" w:cs="Times New Roman"/>
          <w:i/>
          <w:iCs/>
          <w:color w:val="212121"/>
          <w:sz w:val="30"/>
          <w:lang w:eastAsia="en-IN"/>
        </w:rPr>
        <w:t>H. bacteriophora</w:t>
      </w:r>
      <w:r w:rsidRPr="00637E7A">
        <w:rPr>
          <w:rFonts w:ascii="Cambria" w:eastAsia="Times New Roman" w:hAnsi="Cambria" w:cs="Times New Roman"/>
          <w:color w:val="212121"/>
          <w:sz w:val="30"/>
          <w:szCs w:val="30"/>
          <w:lang w:eastAsia="en-IN"/>
        </w:rPr>
        <w:t> (</w:t>
      </w:r>
      <w:hyperlink r:id="rId107" w:history="1">
        <w:r w:rsidRPr="00637E7A">
          <w:rPr>
            <w:rFonts w:ascii="Cambria" w:eastAsia="Times New Roman" w:hAnsi="Cambria" w:cs="Times New Roman"/>
            <w:color w:val="376FAA"/>
            <w:sz w:val="30"/>
            <w:u w:val="single"/>
            <w:lang w:eastAsia="en-IN"/>
          </w:rPr>
          <w:t>EF043402</w:t>
        </w:r>
      </w:hyperlink>
      <w:r w:rsidRPr="00637E7A">
        <w:rPr>
          <w:rFonts w:ascii="Cambria" w:eastAsia="Times New Roman" w:hAnsi="Cambria" w:cs="Times New Roman"/>
          <w:color w:val="212121"/>
          <w:sz w:val="30"/>
          <w:szCs w:val="30"/>
          <w:lang w:eastAsia="en-IN"/>
        </w:rPr>
        <w:t>) and </w:t>
      </w:r>
      <w:r w:rsidRPr="00637E7A">
        <w:rPr>
          <w:rFonts w:ascii="Cambria" w:eastAsia="Times New Roman" w:hAnsi="Cambria" w:cs="Times New Roman"/>
          <w:i/>
          <w:iCs/>
          <w:color w:val="212121"/>
          <w:sz w:val="30"/>
          <w:lang w:eastAsia="en-IN"/>
        </w:rPr>
        <w:t>H. indica</w:t>
      </w:r>
      <w:r w:rsidRPr="00637E7A">
        <w:rPr>
          <w:rFonts w:ascii="Cambria" w:eastAsia="Times New Roman" w:hAnsi="Cambria" w:cs="Times New Roman"/>
          <w:color w:val="212121"/>
          <w:sz w:val="30"/>
          <w:szCs w:val="30"/>
          <w:lang w:eastAsia="en-IN"/>
        </w:rPr>
        <w:t> CH16 (</w:t>
      </w:r>
      <w:hyperlink r:id="rId108" w:history="1">
        <w:r w:rsidRPr="00637E7A">
          <w:rPr>
            <w:rFonts w:ascii="Cambria" w:eastAsia="Times New Roman" w:hAnsi="Cambria" w:cs="Times New Roman"/>
            <w:color w:val="376FAA"/>
            <w:sz w:val="30"/>
            <w:u w:val="single"/>
            <w:lang w:eastAsia="en-IN"/>
          </w:rPr>
          <w:t>KU306236</w:t>
        </w:r>
      </w:hyperlink>
      <w:r w:rsidRPr="00637E7A">
        <w:rPr>
          <w:rFonts w:ascii="Cambria" w:eastAsia="Times New Roman" w:hAnsi="Cambria" w:cs="Times New Roman"/>
          <w:color w:val="212121"/>
          <w:sz w:val="30"/>
          <w:szCs w:val="30"/>
          <w:lang w:eastAsia="en-IN"/>
        </w:rPr>
        <w:t>). The developed sequences of </w:t>
      </w:r>
      <w:r w:rsidRPr="00637E7A">
        <w:rPr>
          <w:rFonts w:ascii="Cambria" w:eastAsia="Times New Roman" w:hAnsi="Cambria" w:cs="Times New Roman"/>
          <w:i/>
          <w:iCs/>
          <w:color w:val="212121"/>
          <w:sz w:val="30"/>
          <w:lang w:eastAsia="en-IN"/>
        </w:rPr>
        <w:t>H. baujardi</w:t>
      </w:r>
      <w:r w:rsidRPr="00637E7A">
        <w:rPr>
          <w:rFonts w:ascii="Cambria" w:eastAsia="Times New Roman" w:hAnsi="Cambria" w:cs="Times New Roman"/>
          <w:color w:val="212121"/>
          <w:sz w:val="30"/>
          <w:szCs w:val="30"/>
          <w:lang w:eastAsia="en-IN"/>
        </w:rPr>
        <w:t> exhibited 88% similarity and a distance of 13.0–14.0% with all the three species.</w:t>
      </w:r>
    </w:p>
    <w:p w:rsidR="00637E7A" w:rsidRPr="00637E7A" w:rsidRDefault="00637E7A" w:rsidP="00637E7A">
      <w:pPr>
        <w:shd w:val="clear" w:color="auto" w:fill="FFFFFF"/>
        <w:spacing w:line="450" w:lineRule="atLeast"/>
        <w:outlineLvl w:val="2"/>
        <w:rPr>
          <w:rFonts w:ascii="Cambria" w:eastAsia="Times New Roman" w:hAnsi="Cambria" w:cs="Times New Roman"/>
          <w:color w:val="734126"/>
          <w:spacing w:val="-2"/>
          <w:sz w:val="32"/>
          <w:szCs w:val="32"/>
          <w:lang w:eastAsia="en-IN"/>
        </w:rPr>
      </w:pPr>
      <w:r w:rsidRPr="00637E7A">
        <w:rPr>
          <w:rFonts w:ascii="Cambria" w:eastAsia="Times New Roman" w:hAnsi="Cambria" w:cs="Times New Roman"/>
          <w:color w:val="734126"/>
          <w:spacing w:val="-2"/>
          <w:sz w:val="32"/>
          <w:szCs w:val="32"/>
          <w:lang w:eastAsia="en-IN"/>
        </w:rPr>
        <w:t>Molecular phylogeny</w:t>
      </w:r>
    </w:p>
    <w:p w:rsidR="00637E7A" w:rsidRPr="00637E7A" w:rsidRDefault="00637E7A" w:rsidP="00637E7A">
      <w:pPr>
        <w:shd w:val="clear" w:color="auto" w:fill="FFFFFF"/>
        <w:spacing w:before="400" w:after="400" w:line="400" w:lineRule="atLeast"/>
        <w:rPr>
          <w:rFonts w:ascii="Cambria" w:eastAsia="Times New Roman" w:hAnsi="Cambria" w:cs="Times New Roman"/>
          <w:color w:val="212121"/>
          <w:sz w:val="30"/>
          <w:szCs w:val="30"/>
          <w:lang w:eastAsia="en-IN"/>
        </w:rPr>
      </w:pPr>
      <w:r w:rsidRPr="00637E7A">
        <w:rPr>
          <w:rFonts w:ascii="Cambria" w:eastAsia="Times New Roman" w:hAnsi="Cambria" w:cs="Times New Roman"/>
          <w:color w:val="212121"/>
          <w:sz w:val="30"/>
          <w:szCs w:val="30"/>
          <w:lang w:eastAsia="en-IN"/>
        </w:rPr>
        <w:t xml:space="preserve">The phylogeny constructed using maximum likelihood (ML) and maximum parsimony (MP) revealed identical trees and both the ITS and 28S data sets exhibited similar topology with a strong bootstrap support. The COI (M1–M6 region) did not yield any useful phylogenetic tree due to lack of comparable sequences. The </w:t>
      </w:r>
      <w:r w:rsidRPr="00637E7A">
        <w:rPr>
          <w:rFonts w:ascii="Cambria" w:eastAsia="Times New Roman" w:hAnsi="Cambria" w:cs="Times New Roman"/>
          <w:color w:val="212121"/>
          <w:sz w:val="30"/>
          <w:szCs w:val="30"/>
          <w:lang w:eastAsia="en-IN"/>
        </w:rPr>
        <w:lastRenderedPageBreak/>
        <w:t>phylogenetic relationships of the isolated nematode and other sequences of </w:t>
      </w:r>
      <w:r w:rsidRPr="00637E7A">
        <w:rPr>
          <w:rFonts w:ascii="Cambria" w:eastAsia="Times New Roman" w:hAnsi="Cambria" w:cs="Times New Roman"/>
          <w:i/>
          <w:iCs/>
          <w:color w:val="212121"/>
          <w:sz w:val="30"/>
          <w:lang w:eastAsia="en-IN"/>
        </w:rPr>
        <w:t>Heterorhabditis</w:t>
      </w:r>
      <w:r w:rsidRPr="00637E7A">
        <w:rPr>
          <w:rFonts w:ascii="Cambria" w:eastAsia="Times New Roman" w:hAnsi="Cambria" w:cs="Times New Roman"/>
          <w:color w:val="212121"/>
          <w:sz w:val="30"/>
          <w:szCs w:val="30"/>
          <w:lang w:eastAsia="en-IN"/>
        </w:rPr>
        <w:t> species (16 species for ITS and 13 species for 28S) from the GenBank are shown in the Figs. </w:t>
      </w:r>
      <w:hyperlink r:id="rId109" w:tgtFrame="figure" w:history="1">
        <w:r w:rsidRPr="00637E7A">
          <w:rPr>
            <w:rFonts w:ascii="Cambria" w:eastAsia="Times New Roman" w:hAnsi="Cambria" w:cs="Times New Roman"/>
            <w:color w:val="376FAA"/>
            <w:sz w:val="30"/>
            <w:u w:val="single"/>
            <w:lang w:eastAsia="en-IN"/>
          </w:rPr>
          <w:t>1</w:t>
        </w:r>
      </w:hyperlink>
      <w:r w:rsidRPr="00637E7A">
        <w:rPr>
          <w:rFonts w:ascii="Cambria" w:eastAsia="Times New Roman" w:hAnsi="Cambria" w:cs="Times New Roman"/>
          <w:color w:val="212121"/>
          <w:sz w:val="30"/>
          <w:szCs w:val="30"/>
          <w:lang w:eastAsia="en-IN"/>
        </w:rPr>
        <w:t> (for ITS) and </w:t>
      </w:r>
      <w:hyperlink r:id="rId110" w:tgtFrame="figure" w:history="1">
        <w:r w:rsidRPr="00637E7A">
          <w:rPr>
            <w:rFonts w:ascii="Cambria" w:eastAsia="Times New Roman" w:hAnsi="Cambria" w:cs="Times New Roman"/>
            <w:color w:val="376FAA"/>
            <w:sz w:val="30"/>
            <w:u w:val="single"/>
            <w:lang w:eastAsia="en-IN"/>
          </w:rPr>
          <w:t>​</w:t>
        </w:r>
        <w:r w:rsidRPr="00637E7A">
          <w:rPr>
            <w:rFonts w:ascii="Cambria" w:eastAsia="Times New Roman" w:hAnsi="Cambria" w:cs="Times New Roman"/>
            <w:color w:val="376FAA"/>
            <w:sz w:val="30"/>
            <w:lang w:eastAsia="en-IN"/>
          </w:rPr>
          <w:t>and2</w:t>
        </w:r>
        <w:r w:rsidRPr="00637E7A">
          <w:rPr>
            <w:rFonts w:ascii="Cambria" w:eastAsia="Times New Roman" w:hAnsi="Cambria" w:cs="Times New Roman"/>
            <w:color w:val="376FAA"/>
            <w:sz w:val="30"/>
            <w:u w:val="single"/>
            <w:lang w:eastAsia="en-IN"/>
          </w:rPr>
          <w:t>2</w:t>
        </w:r>
      </w:hyperlink>
      <w:r w:rsidRPr="00637E7A">
        <w:rPr>
          <w:rFonts w:ascii="Cambria" w:eastAsia="Times New Roman" w:hAnsi="Cambria" w:cs="Times New Roman"/>
          <w:color w:val="212121"/>
          <w:sz w:val="30"/>
          <w:szCs w:val="30"/>
          <w:lang w:eastAsia="en-IN"/>
        </w:rPr>
        <w:t xml:space="preserve"> (for 28S) (tree length = 684, CI = 0.7343, RI = 0.9022 for </w:t>
      </w:r>
      <w:proofErr w:type="gramStart"/>
      <w:r w:rsidRPr="00637E7A">
        <w:rPr>
          <w:rFonts w:ascii="Cambria" w:eastAsia="Times New Roman" w:hAnsi="Cambria" w:cs="Times New Roman"/>
          <w:color w:val="212121"/>
          <w:sz w:val="30"/>
          <w:szCs w:val="30"/>
          <w:lang w:eastAsia="en-IN"/>
        </w:rPr>
        <w:t>ITS</w:t>
      </w:r>
      <w:proofErr w:type="gramEnd"/>
      <w:r w:rsidRPr="00637E7A">
        <w:rPr>
          <w:rFonts w:ascii="Cambria" w:eastAsia="Times New Roman" w:hAnsi="Cambria" w:cs="Times New Roman"/>
          <w:color w:val="212121"/>
          <w:sz w:val="30"/>
          <w:szCs w:val="30"/>
          <w:lang w:eastAsia="en-IN"/>
        </w:rPr>
        <w:t>; and tree length = 225, CI = 0.7217, RI = 0.8827 for 28S). The phylogeny using the two gene data sets revealed that </w:t>
      </w:r>
      <w:r w:rsidRPr="00637E7A">
        <w:rPr>
          <w:rFonts w:ascii="Cambria" w:eastAsia="Times New Roman" w:hAnsi="Cambria" w:cs="Times New Roman"/>
          <w:i/>
          <w:iCs/>
          <w:color w:val="212121"/>
          <w:sz w:val="30"/>
          <w:lang w:eastAsia="en-IN"/>
        </w:rPr>
        <w:t>H. baujardi</w:t>
      </w:r>
      <w:r w:rsidRPr="00637E7A">
        <w:rPr>
          <w:rFonts w:ascii="Cambria" w:eastAsia="Times New Roman" w:hAnsi="Cambria" w:cs="Times New Roman"/>
          <w:color w:val="212121"/>
          <w:sz w:val="30"/>
          <w:szCs w:val="30"/>
          <w:lang w:eastAsia="en-IN"/>
        </w:rPr>
        <w:t> belongs to </w:t>
      </w:r>
      <w:r w:rsidRPr="00637E7A">
        <w:rPr>
          <w:rFonts w:ascii="Cambria" w:eastAsia="Times New Roman" w:hAnsi="Cambria" w:cs="Times New Roman"/>
          <w:i/>
          <w:iCs/>
          <w:color w:val="212121"/>
          <w:sz w:val="30"/>
          <w:lang w:eastAsia="en-IN"/>
        </w:rPr>
        <w:t>H. indica</w:t>
      </w:r>
      <w:r w:rsidRPr="00637E7A">
        <w:rPr>
          <w:rFonts w:ascii="Cambria" w:eastAsia="Times New Roman" w:hAnsi="Cambria" w:cs="Times New Roman"/>
          <w:color w:val="212121"/>
          <w:sz w:val="30"/>
          <w:szCs w:val="30"/>
          <w:lang w:eastAsia="en-IN"/>
        </w:rPr>
        <w:t> clade, and further, forms a monophyletic clade (99/98% and 94/92% bootstrap support for ITS and 28S respectively) with </w:t>
      </w:r>
      <w:r w:rsidRPr="00637E7A">
        <w:rPr>
          <w:rFonts w:ascii="Cambria" w:eastAsia="Times New Roman" w:hAnsi="Cambria" w:cs="Times New Roman"/>
          <w:i/>
          <w:iCs/>
          <w:color w:val="212121"/>
          <w:sz w:val="30"/>
          <w:lang w:eastAsia="en-IN"/>
        </w:rPr>
        <w:t>H. amazonensis</w:t>
      </w:r>
      <w:r w:rsidRPr="00637E7A">
        <w:rPr>
          <w:rFonts w:ascii="Cambria" w:eastAsia="Times New Roman" w:hAnsi="Cambria" w:cs="Times New Roman"/>
          <w:color w:val="212121"/>
          <w:sz w:val="30"/>
          <w:szCs w:val="30"/>
          <w:lang w:eastAsia="en-IN"/>
        </w:rPr>
        <w:t>, </w:t>
      </w:r>
      <w:r w:rsidRPr="00637E7A">
        <w:rPr>
          <w:rFonts w:ascii="Cambria" w:eastAsia="Times New Roman" w:hAnsi="Cambria" w:cs="Times New Roman"/>
          <w:i/>
          <w:iCs/>
          <w:color w:val="212121"/>
          <w:sz w:val="30"/>
          <w:lang w:eastAsia="en-IN"/>
        </w:rPr>
        <w:t>H. floridensis</w:t>
      </w:r>
      <w:r w:rsidRPr="00637E7A">
        <w:rPr>
          <w:rFonts w:ascii="Cambria" w:eastAsia="Times New Roman" w:hAnsi="Cambria" w:cs="Times New Roman"/>
          <w:color w:val="212121"/>
          <w:sz w:val="30"/>
          <w:szCs w:val="30"/>
          <w:lang w:eastAsia="en-IN"/>
        </w:rPr>
        <w:t>, </w:t>
      </w:r>
      <w:r w:rsidRPr="00637E7A">
        <w:rPr>
          <w:rFonts w:ascii="Cambria" w:eastAsia="Times New Roman" w:hAnsi="Cambria" w:cs="Times New Roman"/>
          <w:i/>
          <w:iCs/>
          <w:color w:val="212121"/>
          <w:sz w:val="30"/>
          <w:lang w:eastAsia="en-IN"/>
        </w:rPr>
        <w:t>H. mexicana</w:t>
      </w:r>
      <w:r w:rsidRPr="00637E7A">
        <w:rPr>
          <w:rFonts w:ascii="Cambria" w:eastAsia="Times New Roman" w:hAnsi="Cambria" w:cs="Times New Roman"/>
          <w:color w:val="212121"/>
          <w:sz w:val="30"/>
          <w:szCs w:val="30"/>
          <w:lang w:eastAsia="en-IN"/>
        </w:rPr>
        <w:t> and </w:t>
      </w:r>
      <w:r w:rsidRPr="00637E7A">
        <w:rPr>
          <w:rFonts w:ascii="Cambria" w:eastAsia="Times New Roman" w:hAnsi="Cambria" w:cs="Times New Roman"/>
          <w:i/>
          <w:iCs/>
          <w:color w:val="212121"/>
          <w:sz w:val="30"/>
          <w:lang w:eastAsia="en-IN"/>
        </w:rPr>
        <w:t>H. taysearae</w:t>
      </w:r>
      <w:r w:rsidRPr="00637E7A">
        <w:rPr>
          <w:rFonts w:ascii="Cambria" w:eastAsia="Times New Roman" w:hAnsi="Cambria" w:cs="Times New Roman"/>
          <w:color w:val="212121"/>
          <w:sz w:val="30"/>
          <w:szCs w:val="30"/>
          <w:lang w:eastAsia="en-IN"/>
        </w:rPr>
        <w:t> forming </w:t>
      </w:r>
      <w:r w:rsidRPr="00637E7A">
        <w:rPr>
          <w:rFonts w:ascii="Cambria" w:eastAsia="Times New Roman" w:hAnsi="Cambria" w:cs="Times New Roman"/>
          <w:i/>
          <w:iCs/>
          <w:color w:val="212121"/>
          <w:sz w:val="30"/>
          <w:lang w:eastAsia="en-IN"/>
        </w:rPr>
        <w:t>H. baujardi</w:t>
      </w:r>
      <w:r w:rsidRPr="00637E7A">
        <w:rPr>
          <w:rFonts w:ascii="Cambria" w:eastAsia="Times New Roman" w:hAnsi="Cambria" w:cs="Times New Roman"/>
          <w:color w:val="212121"/>
          <w:sz w:val="30"/>
          <w:szCs w:val="30"/>
          <w:lang w:eastAsia="en-IN"/>
        </w:rPr>
        <w:t> sub clade. The other two species viz. </w:t>
      </w:r>
      <w:r w:rsidRPr="00637E7A">
        <w:rPr>
          <w:rFonts w:ascii="Cambria" w:eastAsia="Times New Roman" w:hAnsi="Cambria" w:cs="Times New Roman"/>
          <w:i/>
          <w:iCs/>
          <w:color w:val="212121"/>
          <w:sz w:val="30"/>
          <w:lang w:eastAsia="en-IN"/>
        </w:rPr>
        <w:t>Heterorhabditis indica</w:t>
      </w:r>
      <w:r w:rsidRPr="00637E7A">
        <w:rPr>
          <w:rFonts w:ascii="Cambria" w:eastAsia="Times New Roman" w:hAnsi="Cambria" w:cs="Times New Roman"/>
          <w:color w:val="212121"/>
          <w:sz w:val="30"/>
          <w:szCs w:val="30"/>
          <w:lang w:eastAsia="en-IN"/>
        </w:rPr>
        <w:t> and </w:t>
      </w:r>
      <w:r w:rsidRPr="00637E7A">
        <w:rPr>
          <w:rFonts w:ascii="Cambria" w:eastAsia="Times New Roman" w:hAnsi="Cambria" w:cs="Times New Roman"/>
          <w:i/>
          <w:iCs/>
          <w:color w:val="212121"/>
          <w:sz w:val="30"/>
          <w:lang w:eastAsia="en-IN"/>
        </w:rPr>
        <w:t>H. noenieputensis</w:t>
      </w:r>
      <w:r w:rsidRPr="00637E7A">
        <w:rPr>
          <w:rFonts w:ascii="Cambria" w:eastAsia="Times New Roman" w:hAnsi="Cambria" w:cs="Times New Roman"/>
          <w:color w:val="212121"/>
          <w:sz w:val="30"/>
          <w:szCs w:val="30"/>
          <w:lang w:eastAsia="en-IN"/>
        </w:rPr>
        <w:t> clustered separately (with 99/100% and 99/94% bootstrap support for ITS and 28S respectively) forming a distinct </w:t>
      </w:r>
      <w:r w:rsidRPr="00637E7A">
        <w:rPr>
          <w:rFonts w:ascii="Cambria" w:eastAsia="Times New Roman" w:hAnsi="Cambria" w:cs="Times New Roman"/>
          <w:i/>
          <w:iCs/>
          <w:color w:val="212121"/>
          <w:sz w:val="30"/>
          <w:lang w:eastAsia="en-IN"/>
        </w:rPr>
        <w:t>H. indica</w:t>
      </w:r>
      <w:r w:rsidRPr="00637E7A">
        <w:rPr>
          <w:rFonts w:ascii="Cambria" w:eastAsia="Times New Roman" w:hAnsi="Cambria" w:cs="Times New Roman"/>
          <w:color w:val="212121"/>
          <w:sz w:val="30"/>
          <w:szCs w:val="30"/>
          <w:lang w:eastAsia="en-IN"/>
        </w:rPr>
        <w:t> sub clade. Apart from </w:t>
      </w:r>
      <w:r w:rsidRPr="00637E7A">
        <w:rPr>
          <w:rFonts w:ascii="Cambria" w:eastAsia="Times New Roman" w:hAnsi="Cambria" w:cs="Times New Roman"/>
          <w:i/>
          <w:iCs/>
          <w:color w:val="212121"/>
          <w:sz w:val="30"/>
          <w:lang w:eastAsia="en-IN"/>
        </w:rPr>
        <w:t>Heterorhabditis indica</w:t>
      </w:r>
      <w:r w:rsidRPr="00637E7A">
        <w:rPr>
          <w:rFonts w:ascii="Cambria" w:eastAsia="Times New Roman" w:hAnsi="Cambria" w:cs="Times New Roman"/>
          <w:color w:val="212121"/>
          <w:sz w:val="30"/>
          <w:szCs w:val="30"/>
          <w:lang w:eastAsia="en-IN"/>
        </w:rPr>
        <w:t> clade, the other two clades viz. </w:t>
      </w:r>
      <w:r w:rsidRPr="00637E7A">
        <w:rPr>
          <w:rFonts w:ascii="Cambria" w:eastAsia="Times New Roman" w:hAnsi="Cambria" w:cs="Times New Roman"/>
          <w:i/>
          <w:iCs/>
          <w:color w:val="212121"/>
          <w:sz w:val="30"/>
          <w:lang w:eastAsia="en-IN"/>
        </w:rPr>
        <w:t>H. bacteriophora</w:t>
      </w:r>
      <w:r w:rsidRPr="00637E7A">
        <w:rPr>
          <w:rFonts w:ascii="Cambria" w:eastAsia="Times New Roman" w:hAnsi="Cambria" w:cs="Times New Roman"/>
          <w:color w:val="212121"/>
          <w:sz w:val="30"/>
          <w:szCs w:val="30"/>
          <w:lang w:eastAsia="en-IN"/>
        </w:rPr>
        <w:t> clade (</w:t>
      </w:r>
      <w:r w:rsidRPr="00637E7A">
        <w:rPr>
          <w:rFonts w:ascii="Cambria" w:eastAsia="Times New Roman" w:hAnsi="Cambria" w:cs="Times New Roman"/>
          <w:i/>
          <w:iCs/>
          <w:color w:val="212121"/>
          <w:sz w:val="30"/>
          <w:lang w:eastAsia="en-IN"/>
        </w:rPr>
        <w:t>H. bacteriophora</w:t>
      </w:r>
      <w:r w:rsidRPr="00637E7A">
        <w:rPr>
          <w:rFonts w:ascii="Cambria" w:eastAsia="Times New Roman" w:hAnsi="Cambria" w:cs="Times New Roman"/>
          <w:color w:val="212121"/>
          <w:sz w:val="30"/>
          <w:szCs w:val="30"/>
          <w:lang w:eastAsia="en-IN"/>
        </w:rPr>
        <w:t>, </w:t>
      </w:r>
      <w:r w:rsidRPr="00637E7A">
        <w:rPr>
          <w:rFonts w:ascii="Cambria" w:eastAsia="Times New Roman" w:hAnsi="Cambria" w:cs="Times New Roman"/>
          <w:i/>
          <w:iCs/>
          <w:color w:val="212121"/>
          <w:sz w:val="30"/>
          <w:lang w:eastAsia="en-IN"/>
        </w:rPr>
        <w:t>H, beicherriana</w:t>
      </w:r>
      <w:r w:rsidRPr="00637E7A">
        <w:rPr>
          <w:rFonts w:ascii="Cambria" w:eastAsia="Times New Roman" w:hAnsi="Cambria" w:cs="Times New Roman"/>
          <w:color w:val="212121"/>
          <w:sz w:val="30"/>
          <w:szCs w:val="30"/>
          <w:lang w:eastAsia="en-IN"/>
        </w:rPr>
        <w:t> and </w:t>
      </w:r>
      <w:r w:rsidRPr="00637E7A">
        <w:rPr>
          <w:rFonts w:ascii="Cambria" w:eastAsia="Times New Roman" w:hAnsi="Cambria" w:cs="Times New Roman"/>
          <w:i/>
          <w:iCs/>
          <w:color w:val="212121"/>
          <w:sz w:val="30"/>
          <w:lang w:eastAsia="en-IN"/>
        </w:rPr>
        <w:t>H. georgiana</w:t>
      </w:r>
      <w:r w:rsidRPr="00637E7A">
        <w:rPr>
          <w:rFonts w:ascii="Cambria" w:eastAsia="Times New Roman" w:hAnsi="Cambria" w:cs="Times New Roman"/>
          <w:color w:val="212121"/>
          <w:sz w:val="30"/>
          <w:szCs w:val="30"/>
          <w:lang w:eastAsia="en-IN"/>
        </w:rPr>
        <w:t>) and </w:t>
      </w:r>
      <w:r w:rsidRPr="00637E7A">
        <w:rPr>
          <w:rFonts w:ascii="Cambria" w:eastAsia="Times New Roman" w:hAnsi="Cambria" w:cs="Times New Roman"/>
          <w:i/>
          <w:iCs/>
          <w:color w:val="212121"/>
          <w:sz w:val="30"/>
          <w:lang w:eastAsia="en-IN"/>
        </w:rPr>
        <w:t>H. megidis</w:t>
      </w:r>
      <w:r w:rsidRPr="00637E7A">
        <w:rPr>
          <w:rFonts w:ascii="Cambria" w:eastAsia="Times New Roman" w:hAnsi="Cambria" w:cs="Times New Roman"/>
          <w:color w:val="212121"/>
          <w:sz w:val="30"/>
          <w:szCs w:val="30"/>
          <w:lang w:eastAsia="en-IN"/>
        </w:rPr>
        <w:t> clade (</w:t>
      </w:r>
      <w:r w:rsidRPr="00637E7A">
        <w:rPr>
          <w:rFonts w:ascii="Cambria" w:eastAsia="Times New Roman" w:hAnsi="Cambria" w:cs="Times New Roman"/>
          <w:i/>
          <w:iCs/>
          <w:color w:val="212121"/>
          <w:sz w:val="30"/>
          <w:lang w:eastAsia="en-IN"/>
        </w:rPr>
        <w:t>H. atacamensis</w:t>
      </w:r>
      <w:r w:rsidRPr="00637E7A">
        <w:rPr>
          <w:rFonts w:ascii="Cambria" w:eastAsia="Times New Roman" w:hAnsi="Cambria" w:cs="Times New Roman"/>
          <w:color w:val="212121"/>
          <w:sz w:val="30"/>
          <w:szCs w:val="30"/>
          <w:lang w:eastAsia="en-IN"/>
        </w:rPr>
        <w:t>, </w:t>
      </w:r>
      <w:r w:rsidRPr="00637E7A">
        <w:rPr>
          <w:rFonts w:ascii="Cambria" w:eastAsia="Times New Roman" w:hAnsi="Cambria" w:cs="Times New Roman"/>
          <w:i/>
          <w:iCs/>
          <w:color w:val="212121"/>
          <w:sz w:val="30"/>
          <w:lang w:eastAsia="en-IN"/>
        </w:rPr>
        <w:t>H. downesis</w:t>
      </w:r>
      <w:r w:rsidRPr="00637E7A">
        <w:rPr>
          <w:rFonts w:ascii="Cambria" w:eastAsia="Times New Roman" w:hAnsi="Cambria" w:cs="Times New Roman"/>
          <w:color w:val="212121"/>
          <w:sz w:val="30"/>
          <w:szCs w:val="30"/>
          <w:lang w:eastAsia="en-IN"/>
        </w:rPr>
        <w:t>, </w:t>
      </w:r>
      <w:r w:rsidRPr="00637E7A">
        <w:rPr>
          <w:rFonts w:ascii="Cambria" w:eastAsia="Times New Roman" w:hAnsi="Cambria" w:cs="Times New Roman"/>
          <w:i/>
          <w:iCs/>
          <w:color w:val="212121"/>
          <w:sz w:val="30"/>
          <w:lang w:eastAsia="en-IN"/>
        </w:rPr>
        <w:t>H. marelatus</w:t>
      </w:r>
      <w:r w:rsidRPr="00637E7A">
        <w:rPr>
          <w:rFonts w:ascii="Cambria" w:eastAsia="Times New Roman" w:hAnsi="Cambria" w:cs="Times New Roman"/>
          <w:color w:val="212121"/>
          <w:sz w:val="30"/>
          <w:szCs w:val="30"/>
          <w:lang w:eastAsia="en-IN"/>
        </w:rPr>
        <w:t>, </w:t>
      </w:r>
      <w:r w:rsidRPr="00637E7A">
        <w:rPr>
          <w:rFonts w:ascii="Cambria" w:eastAsia="Times New Roman" w:hAnsi="Cambria" w:cs="Times New Roman"/>
          <w:i/>
          <w:iCs/>
          <w:color w:val="212121"/>
          <w:sz w:val="30"/>
          <w:lang w:eastAsia="en-IN"/>
        </w:rPr>
        <w:t>H. megidis</w:t>
      </w:r>
      <w:r w:rsidRPr="00637E7A">
        <w:rPr>
          <w:rFonts w:ascii="Cambria" w:eastAsia="Times New Roman" w:hAnsi="Cambria" w:cs="Times New Roman"/>
          <w:color w:val="212121"/>
          <w:sz w:val="30"/>
          <w:szCs w:val="30"/>
          <w:lang w:eastAsia="en-IN"/>
        </w:rPr>
        <w:t>, </w:t>
      </w:r>
      <w:r w:rsidRPr="00637E7A">
        <w:rPr>
          <w:rFonts w:ascii="Cambria" w:eastAsia="Times New Roman" w:hAnsi="Cambria" w:cs="Times New Roman"/>
          <w:i/>
          <w:iCs/>
          <w:color w:val="212121"/>
          <w:sz w:val="30"/>
          <w:lang w:eastAsia="en-IN"/>
        </w:rPr>
        <w:t>H. safricana</w:t>
      </w:r>
      <w:r w:rsidRPr="00637E7A">
        <w:rPr>
          <w:rFonts w:ascii="Cambria" w:eastAsia="Times New Roman" w:hAnsi="Cambria" w:cs="Times New Roman"/>
          <w:color w:val="212121"/>
          <w:sz w:val="30"/>
          <w:szCs w:val="30"/>
          <w:lang w:eastAsia="en-IN"/>
        </w:rPr>
        <w:t> and </w:t>
      </w:r>
      <w:r w:rsidRPr="00637E7A">
        <w:rPr>
          <w:rFonts w:ascii="Cambria" w:eastAsia="Times New Roman" w:hAnsi="Cambria" w:cs="Times New Roman"/>
          <w:i/>
          <w:iCs/>
          <w:color w:val="212121"/>
          <w:sz w:val="30"/>
          <w:lang w:eastAsia="en-IN"/>
        </w:rPr>
        <w:t>H. zealandica</w:t>
      </w:r>
      <w:r w:rsidRPr="00637E7A">
        <w:rPr>
          <w:rFonts w:ascii="Cambria" w:eastAsia="Times New Roman" w:hAnsi="Cambria" w:cs="Times New Roman"/>
          <w:color w:val="212121"/>
          <w:sz w:val="30"/>
          <w:szCs w:val="30"/>
          <w:lang w:eastAsia="en-IN"/>
        </w:rPr>
        <w:t>) clustered cohesively with a strong bootstrap support.</w:t>
      </w:r>
    </w:p>
    <w:p w:rsidR="00637E7A" w:rsidRPr="00637E7A" w:rsidRDefault="00637E7A" w:rsidP="00637E7A">
      <w:pPr>
        <w:shd w:val="clear" w:color="auto" w:fill="FFFCF0"/>
        <w:spacing w:after="0" w:line="400" w:lineRule="atLeast"/>
        <w:jc w:val="center"/>
        <w:rPr>
          <w:rFonts w:ascii="Times New Roman" w:eastAsia="Times New Roman" w:hAnsi="Times New Roman" w:cs="Times New Roman"/>
          <w:color w:val="376FAA"/>
          <w:sz w:val="24"/>
          <w:szCs w:val="24"/>
          <w:bdr w:val="none" w:sz="0" w:space="0" w:color="auto" w:frame="1"/>
          <w:lang w:eastAsia="en-IN"/>
        </w:rPr>
      </w:pPr>
      <w:r w:rsidRPr="00637E7A">
        <w:rPr>
          <w:rFonts w:ascii="Cambria" w:eastAsia="Times New Roman" w:hAnsi="Cambria" w:cs="Times New Roman"/>
          <w:color w:val="212121"/>
          <w:sz w:val="30"/>
          <w:szCs w:val="30"/>
          <w:lang w:eastAsia="en-IN"/>
        </w:rPr>
        <w:fldChar w:fldCharType="begin"/>
      </w:r>
      <w:r w:rsidRPr="00637E7A">
        <w:rPr>
          <w:rFonts w:ascii="Cambria" w:eastAsia="Times New Roman" w:hAnsi="Cambria" w:cs="Times New Roman"/>
          <w:color w:val="212121"/>
          <w:sz w:val="30"/>
          <w:szCs w:val="30"/>
          <w:lang w:eastAsia="en-IN"/>
        </w:rPr>
        <w:instrText xml:space="preserve"> HYPERLINK "https://www.ncbi.nlm.nih.gov/core/lw/2.0/html/tileshop_pmc/tileshop_pmc_inline.html?title=Click%20on%20image%20to%20zoom&amp;p=PMC3&amp;id=6104238_12639_2018_1004_Fig1_HTML.jpg" \t "tileshopwindow" </w:instrText>
      </w:r>
      <w:r w:rsidRPr="00637E7A">
        <w:rPr>
          <w:rFonts w:ascii="Cambria" w:eastAsia="Times New Roman" w:hAnsi="Cambria" w:cs="Times New Roman"/>
          <w:color w:val="212121"/>
          <w:sz w:val="30"/>
          <w:szCs w:val="30"/>
          <w:lang w:eastAsia="en-IN"/>
        </w:rPr>
        <w:fldChar w:fldCharType="separate"/>
      </w:r>
    </w:p>
    <w:p w:rsidR="00637E7A" w:rsidRPr="00637E7A" w:rsidRDefault="00637E7A" w:rsidP="00637E7A">
      <w:pPr>
        <w:shd w:val="clear" w:color="auto" w:fill="FFFCF0"/>
        <w:spacing w:after="0" w:line="400" w:lineRule="atLeast"/>
        <w:jc w:val="center"/>
        <w:rPr>
          <w:rFonts w:ascii="Times New Roman" w:eastAsia="Times New Roman" w:hAnsi="Times New Roman" w:cs="Times New Roman"/>
          <w:color w:val="212121"/>
          <w:sz w:val="24"/>
          <w:szCs w:val="24"/>
          <w:lang w:eastAsia="en-IN"/>
        </w:rPr>
      </w:pPr>
      <w:r>
        <w:rPr>
          <w:rFonts w:ascii="Cambria" w:eastAsia="Times New Roman" w:hAnsi="Cambria" w:cs="Times New Roman"/>
          <w:noProof/>
          <w:color w:val="376FAA"/>
          <w:sz w:val="30"/>
          <w:szCs w:val="30"/>
          <w:bdr w:val="none" w:sz="0" w:space="0" w:color="auto" w:frame="1"/>
          <w:lang w:eastAsia="en-IN"/>
        </w:rPr>
        <w:lastRenderedPageBreak/>
        <w:drawing>
          <wp:inline distT="0" distB="0" distL="0" distR="0">
            <wp:extent cx="7306310" cy="5969635"/>
            <wp:effectExtent l="19050" t="0" r="8890" b="0"/>
            <wp:docPr id="3" name="Picture 3" descr="An external file that holds a picture, illustration, etc.&#10;Object name is 12639_2018_1004_Fig1_HTML.jpg">
              <a:hlinkClick xmlns:a="http://schemas.openxmlformats.org/drawingml/2006/main" r:id="rId111" tgtFrame="&quot;tileshop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 external file that holds a picture, illustration, etc.&#10;Object name is 12639_2018_1004_Fig1_HTML.jpg">
                      <a:hlinkClick r:id="rId111" tgtFrame="&quot;tileshopwindow&quot;"/>
                    </pic:cNvPr>
                    <pic:cNvPicPr>
                      <a:picLocks noChangeAspect="1" noChangeArrowheads="1"/>
                    </pic:cNvPicPr>
                  </pic:nvPicPr>
                  <pic:blipFill>
                    <a:blip r:embed="rId112" cstate="print"/>
                    <a:srcRect/>
                    <a:stretch>
                      <a:fillRect/>
                    </a:stretch>
                  </pic:blipFill>
                  <pic:spPr bwMode="auto">
                    <a:xfrm>
                      <a:off x="0" y="0"/>
                      <a:ext cx="7306310" cy="5969635"/>
                    </a:xfrm>
                    <a:prstGeom prst="rect">
                      <a:avLst/>
                    </a:prstGeom>
                    <a:noFill/>
                    <a:ln w="9525">
                      <a:noFill/>
                      <a:miter lim="800000"/>
                      <a:headEnd/>
                      <a:tailEnd/>
                    </a:ln>
                  </pic:spPr>
                </pic:pic>
              </a:graphicData>
            </a:graphic>
          </wp:inline>
        </w:drawing>
      </w:r>
      <w:r w:rsidRPr="00637E7A">
        <w:rPr>
          <w:rFonts w:ascii="Cambria" w:eastAsia="Times New Roman" w:hAnsi="Cambria" w:cs="Times New Roman"/>
          <w:color w:val="212121"/>
          <w:sz w:val="30"/>
          <w:szCs w:val="30"/>
          <w:lang w:eastAsia="en-IN"/>
        </w:rPr>
        <w:fldChar w:fldCharType="end"/>
      </w:r>
    </w:p>
    <w:p w:rsidR="00637E7A" w:rsidRPr="00637E7A" w:rsidRDefault="00637E7A" w:rsidP="00637E7A">
      <w:pPr>
        <w:shd w:val="clear" w:color="auto" w:fill="FFFCF0"/>
        <w:spacing w:after="0" w:line="400" w:lineRule="atLeast"/>
        <w:textAlignment w:val="top"/>
        <w:rPr>
          <w:rFonts w:ascii="Cambria" w:eastAsia="Times New Roman" w:hAnsi="Cambria" w:cs="Times New Roman"/>
          <w:color w:val="333333"/>
          <w:sz w:val="24"/>
          <w:szCs w:val="24"/>
          <w:lang w:eastAsia="en-IN"/>
        </w:rPr>
      </w:pPr>
      <w:hyperlink r:id="rId113" w:tgtFrame="figure" w:history="1">
        <w:r w:rsidRPr="00637E7A">
          <w:rPr>
            <w:rFonts w:ascii="Cambria" w:eastAsia="Times New Roman" w:hAnsi="Cambria" w:cs="Times New Roman"/>
            <w:color w:val="376FAA"/>
            <w:sz w:val="24"/>
            <w:szCs w:val="24"/>
            <w:u w:val="single"/>
            <w:lang w:eastAsia="en-IN"/>
          </w:rPr>
          <w:t>Fig. 1</w:t>
        </w:r>
      </w:hyperlink>
    </w:p>
    <w:p w:rsidR="00637E7A" w:rsidRPr="00637E7A" w:rsidRDefault="00637E7A" w:rsidP="00637E7A">
      <w:pPr>
        <w:shd w:val="clear" w:color="auto" w:fill="FFFCF0"/>
        <w:spacing w:line="400" w:lineRule="atLeast"/>
        <w:textAlignment w:val="top"/>
        <w:rPr>
          <w:rFonts w:ascii="Cambria" w:eastAsia="Times New Roman" w:hAnsi="Cambria" w:cs="Times New Roman"/>
          <w:color w:val="333333"/>
          <w:sz w:val="24"/>
          <w:szCs w:val="24"/>
          <w:lang w:eastAsia="en-IN"/>
        </w:rPr>
      </w:pPr>
      <w:r w:rsidRPr="00637E7A">
        <w:rPr>
          <w:rFonts w:ascii="Cambria" w:eastAsia="Times New Roman" w:hAnsi="Cambria" w:cs="Times New Roman"/>
          <w:color w:val="333333"/>
          <w:sz w:val="24"/>
          <w:szCs w:val="24"/>
          <w:lang w:eastAsia="en-IN"/>
        </w:rPr>
        <w:t>Phylogenetic relationship of </w:t>
      </w:r>
      <w:r w:rsidRPr="00637E7A">
        <w:rPr>
          <w:rFonts w:ascii="Cambria" w:eastAsia="Times New Roman" w:hAnsi="Cambria" w:cs="Times New Roman"/>
          <w:i/>
          <w:iCs/>
          <w:color w:val="333333"/>
          <w:sz w:val="24"/>
          <w:szCs w:val="24"/>
          <w:lang w:eastAsia="en-IN"/>
        </w:rPr>
        <w:t>Heterorhabditis baujardi</w:t>
      </w:r>
      <w:r w:rsidRPr="00637E7A">
        <w:rPr>
          <w:rFonts w:ascii="Cambria" w:eastAsia="Times New Roman" w:hAnsi="Cambria" w:cs="Times New Roman"/>
          <w:color w:val="333333"/>
          <w:sz w:val="24"/>
          <w:szCs w:val="24"/>
          <w:lang w:eastAsia="en-IN"/>
        </w:rPr>
        <w:t> with other </w:t>
      </w:r>
      <w:r w:rsidRPr="00637E7A">
        <w:rPr>
          <w:rFonts w:ascii="Cambria" w:eastAsia="Times New Roman" w:hAnsi="Cambria" w:cs="Times New Roman"/>
          <w:i/>
          <w:iCs/>
          <w:color w:val="333333"/>
          <w:sz w:val="24"/>
          <w:szCs w:val="24"/>
          <w:lang w:eastAsia="en-IN"/>
        </w:rPr>
        <w:t>Heterorhabditis</w:t>
      </w:r>
      <w:r w:rsidRPr="00637E7A">
        <w:rPr>
          <w:rFonts w:ascii="Cambria" w:eastAsia="Times New Roman" w:hAnsi="Cambria" w:cs="Times New Roman"/>
          <w:color w:val="333333"/>
          <w:sz w:val="24"/>
          <w:szCs w:val="24"/>
          <w:lang w:eastAsia="en-IN"/>
        </w:rPr>
        <w:t> spp. based on analysis of the ITS rRNA region. Numbers indicated at the nodes represents bootstrap proportion values (50% or more, 1000 replicates) where numbers on the upper node represent the maximum parsimony and those on the lower node represent the maximum likelihood. Numbers after each species and isolate indicate the GenBank Accession numbers</w:t>
      </w:r>
    </w:p>
    <w:p w:rsidR="00637E7A" w:rsidRPr="00637E7A" w:rsidRDefault="00637E7A" w:rsidP="00637E7A">
      <w:pPr>
        <w:shd w:val="clear" w:color="auto" w:fill="FFFCF0"/>
        <w:spacing w:after="0" w:line="400" w:lineRule="atLeast"/>
        <w:jc w:val="center"/>
        <w:rPr>
          <w:rFonts w:ascii="Times New Roman" w:eastAsia="Times New Roman" w:hAnsi="Times New Roman" w:cs="Times New Roman"/>
          <w:color w:val="376FAA"/>
          <w:sz w:val="30"/>
          <w:szCs w:val="30"/>
          <w:bdr w:val="none" w:sz="0" w:space="0" w:color="auto" w:frame="1"/>
          <w:lang w:eastAsia="en-IN"/>
        </w:rPr>
      </w:pPr>
      <w:r w:rsidRPr="00637E7A">
        <w:rPr>
          <w:rFonts w:ascii="Cambria" w:eastAsia="Times New Roman" w:hAnsi="Cambria" w:cs="Times New Roman"/>
          <w:color w:val="212121"/>
          <w:sz w:val="30"/>
          <w:szCs w:val="30"/>
          <w:lang w:eastAsia="en-IN"/>
        </w:rPr>
        <w:fldChar w:fldCharType="begin"/>
      </w:r>
      <w:r w:rsidRPr="00637E7A">
        <w:rPr>
          <w:rFonts w:ascii="Cambria" w:eastAsia="Times New Roman" w:hAnsi="Cambria" w:cs="Times New Roman"/>
          <w:color w:val="212121"/>
          <w:sz w:val="30"/>
          <w:szCs w:val="30"/>
          <w:lang w:eastAsia="en-IN"/>
        </w:rPr>
        <w:instrText xml:space="preserve"> HYPERLINK "https://www.ncbi.nlm.nih.gov/core/lw/2.0/html/tileshop_pmc/tileshop_pmc_inline.html?title=Click%20on%20image%20to%20zoom&amp;p=PMC3&amp;id=6104238_12639_2018_1004_Fig2_HTML.jpg" \t "tileshopwindow" </w:instrText>
      </w:r>
      <w:r w:rsidRPr="00637E7A">
        <w:rPr>
          <w:rFonts w:ascii="Cambria" w:eastAsia="Times New Roman" w:hAnsi="Cambria" w:cs="Times New Roman"/>
          <w:color w:val="212121"/>
          <w:sz w:val="30"/>
          <w:szCs w:val="30"/>
          <w:lang w:eastAsia="en-IN"/>
        </w:rPr>
        <w:fldChar w:fldCharType="separate"/>
      </w:r>
    </w:p>
    <w:p w:rsidR="00637E7A" w:rsidRPr="00637E7A" w:rsidRDefault="00637E7A" w:rsidP="00637E7A">
      <w:pPr>
        <w:shd w:val="clear" w:color="auto" w:fill="FFFCF0"/>
        <w:spacing w:after="0" w:line="400" w:lineRule="atLeast"/>
        <w:jc w:val="center"/>
        <w:rPr>
          <w:rFonts w:ascii="Times New Roman" w:eastAsia="Times New Roman" w:hAnsi="Times New Roman" w:cs="Times New Roman"/>
          <w:color w:val="212121"/>
          <w:sz w:val="24"/>
          <w:szCs w:val="24"/>
          <w:lang w:eastAsia="en-IN"/>
        </w:rPr>
      </w:pPr>
      <w:r>
        <w:rPr>
          <w:rFonts w:ascii="Cambria" w:eastAsia="Times New Roman" w:hAnsi="Cambria" w:cs="Times New Roman"/>
          <w:noProof/>
          <w:color w:val="376FAA"/>
          <w:sz w:val="30"/>
          <w:szCs w:val="30"/>
          <w:bdr w:val="none" w:sz="0" w:space="0" w:color="auto" w:frame="1"/>
          <w:lang w:eastAsia="en-IN"/>
        </w:rPr>
        <w:lastRenderedPageBreak/>
        <w:drawing>
          <wp:inline distT="0" distB="0" distL="0" distR="0">
            <wp:extent cx="7306310" cy="5339715"/>
            <wp:effectExtent l="19050" t="0" r="8890" b="0"/>
            <wp:docPr id="4" name="Picture 4" descr="An external file that holds a picture, illustration, etc.&#10;Object name is 12639_2018_1004_Fig2_HTML.jpg">
              <a:hlinkClick xmlns:a="http://schemas.openxmlformats.org/drawingml/2006/main" r:id="rId114" tgtFrame="&quot;tileshop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 external file that holds a picture, illustration, etc.&#10;Object name is 12639_2018_1004_Fig2_HTML.jpg">
                      <a:hlinkClick r:id="rId114" tgtFrame="&quot;tileshopwindow&quot;"/>
                    </pic:cNvPr>
                    <pic:cNvPicPr>
                      <a:picLocks noChangeAspect="1" noChangeArrowheads="1"/>
                    </pic:cNvPicPr>
                  </pic:nvPicPr>
                  <pic:blipFill>
                    <a:blip r:embed="rId115" cstate="print"/>
                    <a:srcRect/>
                    <a:stretch>
                      <a:fillRect/>
                    </a:stretch>
                  </pic:blipFill>
                  <pic:spPr bwMode="auto">
                    <a:xfrm>
                      <a:off x="0" y="0"/>
                      <a:ext cx="7306310" cy="5339715"/>
                    </a:xfrm>
                    <a:prstGeom prst="rect">
                      <a:avLst/>
                    </a:prstGeom>
                    <a:noFill/>
                    <a:ln w="9525">
                      <a:noFill/>
                      <a:miter lim="800000"/>
                      <a:headEnd/>
                      <a:tailEnd/>
                    </a:ln>
                  </pic:spPr>
                </pic:pic>
              </a:graphicData>
            </a:graphic>
          </wp:inline>
        </w:drawing>
      </w:r>
      <w:r w:rsidRPr="00637E7A">
        <w:rPr>
          <w:rFonts w:ascii="Cambria" w:eastAsia="Times New Roman" w:hAnsi="Cambria" w:cs="Times New Roman"/>
          <w:color w:val="212121"/>
          <w:sz w:val="30"/>
          <w:szCs w:val="30"/>
          <w:lang w:eastAsia="en-IN"/>
        </w:rPr>
        <w:fldChar w:fldCharType="end"/>
      </w:r>
    </w:p>
    <w:p w:rsidR="00637E7A" w:rsidRPr="00637E7A" w:rsidRDefault="00637E7A" w:rsidP="00637E7A">
      <w:pPr>
        <w:shd w:val="clear" w:color="auto" w:fill="FFFCF0"/>
        <w:spacing w:after="0" w:line="400" w:lineRule="atLeast"/>
        <w:textAlignment w:val="top"/>
        <w:rPr>
          <w:rFonts w:ascii="Cambria" w:eastAsia="Times New Roman" w:hAnsi="Cambria" w:cs="Times New Roman"/>
          <w:color w:val="333333"/>
          <w:sz w:val="24"/>
          <w:szCs w:val="24"/>
          <w:lang w:eastAsia="en-IN"/>
        </w:rPr>
      </w:pPr>
      <w:hyperlink r:id="rId116" w:tgtFrame="figure" w:history="1">
        <w:r w:rsidRPr="00637E7A">
          <w:rPr>
            <w:rFonts w:ascii="Cambria" w:eastAsia="Times New Roman" w:hAnsi="Cambria" w:cs="Times New Roman"/>
            <w:color w:val="376FAA"/>
            <w:sz w:val="24"/>
            <w:szCs w:val="24"/>
            <w:u w:val="single"/>
            <w:lang w:eastAsia="en-IN"/>
          </w:rPr>
          <w:t>Fig. 2</w:t>
        </w:r>
      </w:hyperlink>
    </w:p>
    <w:p w:rsidR="00637E7A" w:rsidRPr="00637E7A" w:rsidRDefault="00637E7A" w:rsidP="00637E7A">
      <w:pPr>
        <w:shd w:val="clear" w:color="auto" w:fill="FFFCF0"/>
        <w:spacing w:line="400" w:lineRule="atLeast"/>
        <w:textAlignment w:val="top"/>
        <w:rPr>
          <w:rFonts w:ascii="Cambria" w:eastAsia="Times New Roman" w:hAnsi="Cambria" w:cs="Times New Roman"/>
          <w:color w:val="333333"/>
          <w:sz w:val="24"/>
          <w:szCs w:val="24"/>
          <w:lang w:eastAsia="en-IN"/>
        </w:rPr>
      </w:pPr>
      <w:r w:rsidRPr="00637E7A">
        <w:rPr>
          <w:rFonts w:ascii="Cambria" w:eastAsia="Times New Roman" w:hAnsi="Cambria" w:cs="Times New Roman"/>
          <w:color w:val="333333"/>
          <w:sz w:val="24"/>
          <w:szCs w:val="24"/>
          <w:lang w:eastAsia="en-IN"/>
        </w:rPr>
        <w:t>Phylogenetic relationship of </w:t>
      </w:r>
      <w:r w:rsidRPr="00637E7A">
        <w:rPr>
          <w:rFonts w:ascii="Cambria" w:eastAsia="Times New Roman" w:hAnsi="Cambria" w:cs="Times New Roman"/>
          <w:i/>
          <w:iCs/>
          <w:color w:val="333333"/>
          <w:sz w:val="24"/>
          <w:szCs w:val="24"/>
          <w:lang w:eastAsia="en-IN"/>
        </w:rPr>
        <w:t>Heterorhabditis baujardi</w:t>
      </w:r>
      <w:r w:rsidRPr="00637E7A">
        <w:rPr>
          <w:rFonts w:ascii="Cambria" w:eastAsia="Times New Roman" w:hAnsi="Cambria" w:cs="Times New Roman"/>
          <w:color w:val="333333"/>
          <w:sz w:val="24"/>
          <w:szCs w:val="24"/>
          <w:lang w:eastAsia="en-IN"/>
        </w:rPr>
        <w:t> with other </w:t>
      </w:r>
      <w:r w:rsidRPr="00637E7A">
        <w:rPr>
          <w:rFonts w:ascii="Cambria" w:eastAsia="Times New Roman" w:hAnsi="Cambria" w:cs="Times New Roman"/>
          <w:i/>
          <w:iCs/>
          <w:color w:val="333333"/>
          <w:sz w:val="24"/>
          <w:szCs w:val="24"/>
          <w:lang w:eastAsia="en-IN"/>
        </w:rPr>
        <w:t>Heterorhabditis</w:t>
      </w:r>
      <w:r w:rsidRPr="00637E7A">
        <w:rPr>
          <w:rFonts w:ascii="Cambria" w:eastAsia="Times New Roman" w:hAnsi="Cambria" w:cs="Times New Roman"/>
          <w:color w:val="333333"/>
          <w:sz w:val="24"/>
          <w:szCs w:val="24"/>
          <w:lang w:eastAsia="en-IN"/>
        </w:rPr>
        <w:t> spp. based on analysis of the 28S rRNA region. Numbers indicated at the nodes represents bootstrap proportion values (50% or more, 1000 replicates) where numbers on the upper node represent the maximum parsimony and those on the lower node represent the maximum likelihood. Numbers after each species and isolate indicate the GenBank Accession numbers</w:t>
      </w:r>
    </w:p>
    <w:p w:rsidR="00637E7A" w:rsidRPr="00637E7A" w:rsidRDefault="00637E7A" w:rsidP="00637E7A">
      <w:pPr>
        <w:shd w:val="clear" w:color="auto" w:fill="FFFFFF"/>
        <w:spacing w:after="0" w:line="400" w:lineRule="atLeast"/>
        <w:jc w:val="right"/>
        <w:rPr>
          <w:rFonts w:ascii="Cambria" w:eastAsia="Times New Roman" w:hAnsi="Cambria" w:cs="Times New Roman"/>
          <w:color w:val="212121"/>
          <w:sz w:val="30"/>
          <w:szCs w:val="30"/>
          <w:lang w:eastAsia="en-IN"/>
        </w:rPr>
      </w:pPr>
      <w:hyperlink r:id="rId117" w:tooltip="Go to other sections in this page" w:history="1">
        <w:r w:rsidRPr="00637E7A">
          <w:rPr>
            <w:rFonts w:ascii="Helvetica" w:eastAsia="Times New Roman" w:hAnsi="Helvetica" w:cs="Helvetica"/>
            <w:color w:val="376FAA"/>
            <w:sz w:val="28"/>
            <w:u w:val="single"/>
            <w:lang w:eastAsia="en-IN"/>
          </w:rPr>
          <w:t>Go to:</w:t>
        </w:r>
      </w:hyperlink>
    </w:p>
    <w:p w:rsidR="00637E7A" w:rsidRPr="00637E7A" w:rsidRDefault="00637E7A" w:rsidP="00637E7A">
      <w:pPr>
        <w:pBdr>
          <w:bottom w:val="single" w:sz="6" w:space="0" w:color="97B0C8"/>
        </w:pBdr>
        <w:shd w:val="clear" w:color="auto" w:fill="FFFFFF"/>
        <w:spacing w:before="400" w:line="450" w:lineRule="atLeast"/>
        <w:outlineLvl w:val="1"/>
        <w:rPr>
          <w:rFonts w:ascii="Cambria" w:eastAsia="Times New Roman" w:hAnsi="Cambria" w:cs="Times New Roman"/>
          <w:color w:val="995733"/>
          <w:spacing w:val="-2"/>
          <w:sz w:val="34"/>
          <w:szCs w:val="34"/>
          <w:lang w:eastAsia="en-IN"/>
        </w:rPr>
      </w:pPr>
      <w:r w:rsidRPr="00637E7A">
        <w:rPr>
          <w:rFonts w:ascii="Cambria" w:eastAsia="Times New Roman" w:hAnsi="Cambria" w:cs="Times New Roman"/>
          <w:color w:val="995733"/>
          <w:spacing w:val="-2"/>
          <w:sz w:val="34"/>
          <w:szCs w:val="34"/>
          <w:lang w:eastAsia="en-IN"/>
        </w:rPr>
        <w:t>Discussion</w:t>
      </w:r>
    </w:p>
    <w:p w:rsidR="00637E7A" w:rsidRPr="00637E7A" w:rsidRDefault="00637E7A" w:rsidP="00637E7A">
      <w:pPr>
        <w:shd w:val="clear" w:color="auto" w:fill="FFFFFF"/>
        <w:spacing w:before="400" w:after="400" w:line="400" w:lineRule="atLeast"/>
        <w:rPr>
          <w:rFonts w:ascii="Cambria" w:eastAsia="Times New Roman" w:hAnsi="Cambria" w:cs="Times New Roman"/>
          <w:color w:val="212121"/>
          <w:sz w:val="30"/>
          <w:szCs w:val="30"/>
          <w:lang w:eastAsia="en-IN"/>
        </w:rPr>
      </w:pPr>
      <w:r w:rsidRPr="00637E7A">
        <w:rPr>
          <w:rFonts w:ascii="Cambria" w:eastAsia="Times New Roman" w:hAnsi="Cambria" w:cs="Times New Roman"/>
          <w:color w:val="212121"/>
          <w:sz w:val="30"/>
          <w:szCs w:val="30"/>
          <w:lang w:eastAsia="en-IN"/>
        </w:rPr>
        <w:lastRenderedPageBreak/>
        <w:t>The type locality of </w:t>
      </w:r>
      <w:r w:rsidRPr="00637E7A">
        <w:rPr>
          <w:rFonts w:ascii="Cambria" w:eastAsia="Times New Roman" w:hAnsi="Cambria" w:cs="Times New Roman"/>
          <w:i/>
          <w:iCs/>
          <w:color w:val="212121"/>
          <w:sz w:val="30"/>
          <w:lang w:eastAsia="en-IN"/>
        </w:rPr>
        <w:t>H. baujardi</w:t>
      </w:r>
      <w:r w:rsidRPr="00637E7A">
        <w:rPr>
          <w:rFonts w:ascii="Cambria" w:eastAsia="Times New Roman" w:hAnsi="Cambria" w:cs="Times New Roman"/>
          <w:color w:val="212121"/>
          <w:sz w:val="30"/>
          <w:szCs w:val="30"/>
          <w:lang w:eastAsia="en-IN"/>
        </w:rPr>
        <w:t> is the forest of Backan, Ninhbinh and Kontum province, Vietnam (Phan et al. </w:t>
      </w:r>
      <w:hyperlink r:id="rId118" w:anchor="CR27" w:history="1">
        <w:r w:rsidRPr="00637E7A">
          <w:rPr>
            <w:rFonts w:ascii="Cambria" w:eastAsia="Times New Roman" w:hAnsi="Cambria" w:cs="Times New Roman"/>
            <w:color w:val="376FAA"/>
            <w:sz w:val="30"/>
            <w:u w:val="single"/>
            <w:lang w:eastAsia="en-IN"/>
          </w:rPr>
          <w:t>2003</w:t>
        </w:r>
      </w:hyperlink>
      <w:r w:rsidRPr="00637E7A">
        <w:rPr>
          <w:rFonts w:ascii="Cambria" w:eastAsia="Times New Roman" w:hAnsi="Cambria" w:cs="Times New Roman"/>
          <w:color w:val="212121"/>
          <w:sz w:val="30"/>
          <w:szCs w:val="30"/>
          <w:lang w:eastAsia="en-IN"/>
        </w:rPr>
        <w:t>), and is further reported from other countries of Southeast Asia, South America and Africa (Kanga et al. </w:t>
      </w:r>
      <w:hyperlink r:id="rId119" w:anchor="CR19" w:history="1">
        <w:r w:rsidRPr="00637E7A">
          <w:rPr>
            <w:rFonts w:ascii="Cambria" w:eastAsia="Times New Roman" w:hAnsi="Cambria" w:cs="Times New Roman"/>
            <w:color w:val="376FAA"/>
            <w:sz w:val="30"/>
            <w:u w:val="single"/>
            <w:lang w:eastAsia="en-IN"/>
          </w:rPr>
          <w:t>2012</w:t>
        </w:r>
      </w:hyperlink>
      <w:r w:rsidRPr="00637E7A">
        <w:rPr>
          <w:rFonts w:ascii="Cambria" w:eastAsia="Times New Roman" w:hAnsi="Cambria" w:cs="Times New Roman"/>
          <w:color w:val="212121"/>
          <w:sz w:val="30"/>
          <w:szCs w:val="30"/>
          <w:lang w:eastAsia="en-IN"/>
        </w:rPr>
        <w:t>; Dolinski et al. </w:t>
      </w:r>
      <w:hyperlink r:id="rId120" w:anchor="CR8" w:history="1">
        <w:r w:rsidRPr="00637E7A">
          <w:rPr>
            <w:rFonts w:ascii="Cambria" w:eastAsia="Times New Roman" w:hAnsi="Cambria" w:cs="Times New Roman"/>
            <w:color w:val="376FAA"/>
            <w:sz w:val="30"/>
            <w:u w:val="single"/>
            <w:lang w:eastAsia="en-IN"/>
          </w:rPr>
          <w:t>2008</w:t>
        </w:r>
      </w:hyperlink>
      <w:r w:rsidRPr="00637E7A">
        <w:rPr>
          <w:rFonts w:ascii="Cambria" w:eastAsia="Times New Roman" w:hAnsi="Cambria" w:cs="Times New Roman"/>
          <w:color w:val="212121"/>
          <w:sz w:val="30"/>
          <w:szCs w:val="30"/>
          <w:lang w:eastAsia="en-IN"/>
        </w:rPr>
        <w:t>). Considering the close proximity of the type locality and wide distribution of the species, there is a high chance that it might have been commonly encountered on Indian soil, however, no occurrence of the species has been reported from India so far.</w:t>
      </w:r>
    </w:p>
    <w:p w:rsidR="00637E7A" w:rsidRPr="00637E7A" w:rsidRDefault="00637E7A" w:rsidP="00637E7A">
      <w:pPr>
        <w:shd w:val="clear" w:color="auto" w:fill="FFFFFF"/>
        <w:spacing w:before="400" w:after="400" w:line="400" w:lineRule="atLeast"/>
        <w:rPr>
          <w:rFonts w:ascii="Cambria" w:eastAsia="Times New Roman" w:hAnsi="Cambria" w:cs="Times New Roman"/>
          <w:color w:val="212121"/>
          <w:sz w:val="30"/>
          <w:szCs w:val="30"/>
          <w:lang w:eastAsia="en-IN"/>
        </w:rPr>
      </w:pPr>
      <w:r w:rsidRPr="00637E7A">
        <w:rPr>
          <w:rFonts w:ascii="Cambria" w:eastAsia="Times New Roman" w:hAnsi="Cambria" w:cs="Times New Roman"/>
          <w:color w:val="212121"/>
          <w:sz w:val="30"/>
          <w:szCs w:val="30"/>
          <w:lang w:eastAsia="en-IN"/>
        </w:rPr>
        <w:t>Accurate identification of the EPNs is very important prior to use as biological control agent since different species exhibited different adaptations and behaviour (Valadas et al. </w:t>
      </w:r>
      <w:hyperlink r:id="rId121" w:anchor="CR36" w:history="1">
        <w:r w:rsidRPr="00637E7A">
          <w:rPr>
            <w:rFonts w:ascii="Cambria" w:eastAsia="Times New Roman" w:hAnsi="Cambria" w:cs="Times New Roman"/>
            <w:color w:val="376FAA"/>
            <w:sz w:val="30"/>
            <w:u w:val="single"/>
            <w:lang w:eastAsia="en-IN"/>
          </w:rPr>
          <w:t>2014</w:t>
        </w:r>
      </w:hyperlink>
      <w:r w:rsidRPr="00637E7A">
        <w:rPr>
          <w:rFonts w:ascii="Cambria" w:eastAsia="Times New Roman" w:hAnsi="Cambria" w:cs="Times New Roman"/>
          <w:color w:val="212121"/>
          <w:sz w:val="30"/>
          <w:szCs w:val="30"/>
          <w:lang w:eastAsia="en-IN"/>
        </w:rPr>
        <w:t>). Simulteneously, identification of </w:t>
      </w:r>
      <w:r w:rsidRPr="00637E7A">
        <w:rPr>
          <w:rFonts w:ascii="Cambria" w:eastAsia="Times New Roman" w:hAnsi="Cambria" w:cs="Times New Roman"/>
          <w:i/>
          <w:iCs/>
          <w:color w:val="212121"/>
          <w:sz w:val="30"/>
          <w:lang w:eastAsia="en-IN"/>
        </w:rPr>
        <w:t>Heterorhabditis</w:t>
      </w:r>
      <w:r w:rsidRPr="00637E7A">
        <w:rPr>
          <w:rFonts w:ascii="Cambria" w:eastAsia="Times New Roman" w:hAnsi="Cambria" w:cs="Times New Roman"/>
          <w:color w:val="212121"/>
          <w:sz w:val="30"/>
          <w:szCs w:val="30"/>
          <w:lang w:eastAsia="en-IN"/>
        </w:rPr>
        <w:t> species, in particular, based on morphology is not an easy task because of limited morphological variation (Dolinski et al. </w:t>
      </w:r>
      <w:hyperlink r:id="rId122" w:anchor="CR8" w:history="1">
        <w:r w:rsidRPr="00637E7A">
          <w:rPr>
            <w:rFonts w:ascii="Cambria" w:eastAsia="Times New Roman" w:hAnsi="Cambria" w:cs="Times New Roman"/>
            <w:color w:val="376FAA"/>
            <w:sz w:val="30"/>
            <w:u w:val="single"/>
            <w:lang w:eastAsia="en-IN"/>
          </w:rPr>
          <w:t>2008</w:t>
        </w:r>
      </w:hyperlink>
      <w:r w:rsidRPr="00637E7A">
        <w:rPr>
          <w:rFonts w:ascii="Cambria" w:eastAsia="Times New Roman" w:hAnsi="Cambria" w:cs="Times New Roman"/>
          <w:color w:val="212121"/>
          <w:sz w:val="30"/>
          <w:szCs w:val="30"/>
          <w:lang w:eastAsia="en-IN"/>
        </w:rPr>
        <w:t>). In contrast to the previous suggestion (Stock and Kaya </w:t>
      </w:r>
      <w:hyperlink r:id="rId123" w:anchor="CR33" w:history="1">
        <w:r w:rsidRPr="00637E7A">
          <w:rPr>
            <w:rFonts w:ascii="Cambria" w:eastAsia="Times New Roman" w:hAnsi="Cambria" w:cs="Times New Roman"/>
            <w:color w:val="376FAA"/>
            <w:sz w:val="30"/>
            <w:u w:val="single"/>
            <w:lang w:eastAsia="en-IN"/>
          </w:rPr>
          <w:t>1996</w:t>
        </w:r>
      </w:hyperlink>
      <w:r w:rsidRPr="00637E7A">
        <w:rPr>
          <w:rFonts w:ascii="Cambria" w:eastAsia="Times New Roman" w:hAnsi="Cambria" w:cs="Times New Roman"/>
          <w:color w:val="212121"/>
          <w:sz w:val="30"/>
          <w:szCs w:val="30"/>
          <w:lang w:eastAsia="en-IN"/>
        </w:rPr>
        <w:t>), where both the body length and tail length of IJ and the body length and testis reflexion of males being the useful diagnostic tools, Phan et al. (</w:t>
      </w:r>
      <w:hyperlink r:id="rId124" w:anchor="CR27" w:history="1">
        <w:r w:rsidRPr="00637E7A">
          <w:rPr>
            <w:rFonts w:ascii="Cambria" w:eastAsia="Times New Roman" w:hAnsi="Cambria" w:cs="Times New Roman"/>
            <w:color w:val="376FAA"/>
            <w:sz w:val="30"/>
            <w:u w:val="single"/>
            <w:lang w:eastAsia="en-IN"/>
          </w:rPr>
          <w:t>2003</w:t>
        </w:r>
      </w:hyperlink>
      <w:r w:rsidRPr="00637E7A">
        <w:rPr>
          <w:rFonts w:ascii="Cambria" w:eastAsia="Times New Roman" w:hAnsi="Cambria" w:cs="Times New Roman"/>
          <w:color w:val="212121"/>
          <w:sz w:val="30"/>
          <w:szCs w:val="30"/>
          <w:lang w:eastAsia="en-IN"/>
        </w:rPr>
        <w:t>) suggested that ratios E and F, body diameter of IJ, and spicule length, gubernaculum length and ratio SW of males should be considered for better discrimination of </w:t>
      </w:r>
      <w:r w:rsidRPr="00637E7A">
        <w:rPr>
          <w:rFonts w:ascii="Cambria" w:eastAsia="Times New Roman" w:hAnsi="Cambria" w:cs="Times New Roman"/>
          <w:i/>
          <w:iCs/>
          <w:color w:val="212121"/>
          <w:sz w:val="30"/>
          <w:lang w:eastAsia="en-IN"/>
        </w:rPr>
        <w:t>Heterorhabditis</w:t>
      </w:r>
      <w:r w:rsidRPr="00637E7A">
        <w:rPr>
          <w:rFonts w:ascii="Cambria" w:eastAsia="Times New Roman" w:hAnsi="Cambria" w:cs="Times New Roman"/>
          <w:color w:val="212121"/>
          <w:sz w:val="30"/>
          <w:szCs w:val="30"/>
          <w:lang w:eastAsia="en-IN"/>
        </w:rPr>
        <w:t> spp. Apart from these, the shape and size of the spicule and gubernaculum are another important diagnostic tools. Besides the slight variation observed, the morphometric measurement and their analysis conformed to the original description of </w:t>
      </w:r>
      <w:r w:rsidRPr="00637E7A">
        <w:rPr>
          <w:rFonts w:ascii="Cambria" w:eastAsia="Times New Roman" w:hAnsi="Cambria" w:cs="Times New Roman"/>
          <w:i/>
          <w:iCs/>
          <w:color w:val="212121"/>
          <w:sz w:val="30"/>
          <w:lang w:eastAsia="en-IN"/>
        </w:rPr>
        <w:t>H. baujardi</w:t>
      </w:r>
      <w:r w:rsidRPr="00637E7A">
        <w:rPr>
          <w:rFonts w:ascii="Cambria" w:eastAsia="Times New Roman" w:hAnsi="Cambria" w:cs="Times New Roman"/>
          <w:color w:val="212121"/>
          <w:sz w:val="30"/>
          <w:szCs w:val="30"/>
          <w:lang w:eastAsia="en-IN"/>
        </w:rPr>
        <w:t>. The slight differences may be due to genetic or environmental variations inflicted by different geographical habitats (Rolston et al. </w:t>
      </w:r>
      <w:hyperlink r:id="rId125" w:anchor="CR30" w:history="1">
        <w:r w:rsidRPr="00637E7A">
          <w:rPr>
            <w:rFonts w:ascii="Cambria" w:eastAsia="Times New Roman" w:hAnsi="Cambria" w:cs="Times New Roman"/>
            <w:color w:val="376FAA"/>
            <w:sz w:val="30"/>
            <w:u w:val="single"/>
            <w:lang w:eastAsia="en-IN"/>
          </w:rPr>
          <w:t>2009</w:t>
        </w:r>
      </w:hyperlink>
      <w:r w:rsidRPr="00637E7A">
        <w:rPr>
          <w:rFonts w:ascii="Cambria" w:eastAsia="Times New Roman" w:hAnsi="Cambria" w:cs="Times New Roman"/>
          <w:color w:val="212121"/>
          <w:sz w:val="30"/>
          <w:szCs w:val="30"/>
          <w:lang w:eastAsia="en-IN"/>
        </w:rPr>
        <w:t>; Bolnick et al. </w:t>
      </w:r>
      <w:hyperlink r:id="rId126" w:anchor="CR4" w:history="1">
        <w:r w:rsidRPr="00637E7A">
          <w:rPr>
            <w:rFonts w:ascii="Cambria" w:eastAsia="Times New Roman" w:hAnsi="Cambria" w:cs="Times New Roman"/>
            <w:color w:val="376FAA"/>
            <w:sz w:val="30"/>
            <w:u w:val="single"/>
            <w:lang w:eastAsia="en-IN"/>
          </w:rPr>
          <w:t>2011</w:t>
        </w:r>
      </w:hyperlink>
      <w:r w:rsidRPr="00637E7A">
        <w:rPr>
          <w:rFonts w:ascii="Cambria" w:eastAsia="Times New Roman" w:hAnsi="Cambria" w:cs="Times New Roman"/>
          <w:color w:val="212121"/>
          <w:sz w:val="30"/>
          <w:szCs w:val="30"/>
          <w:lang w:eastAsia="en-IN"/>
        </w:rPr>
        <w:t>).</w:t>
      </w:r>
    </w:p>
    <w:p w:rsidR="00637E7A" w:rsidRPr="00637E7A" w:rsidRDefault="00637E7A" w:rsidP="00637E7A">
      <w:pPr>
        <w:shd w:val="clear" w:color="auto" w:fill="FFFFFF"/>
        <w:spacing w:before="400" w:after="400" w:line="400" w:lineRule="atLeast"/>
        <w:rPr>
          <w:rFonts w:ascii="Cambria" w:eastAsia="Times New Roman" w:hAnsi="Cambria" w:cs="Times New Roman"/>
          <w:color w:val="212121"/>
          <w:sz w:val="30"/>
          <w:szCs w:val="30"/>
          <w:lang w:eastAsia="en-IN"/>
        </w:rPr>
      </w:pPr>
      <w:r w:rsidRPr="00637E7A">
        <w:rPr>
          <w:rFonts w:ascii="Cambria" w:eastAsia="Times New Roman" w:hAnsi="Cambria" w:cs="Times New Roman"/>
          <w:color w:val="212121"/>
          <w:sz w:val="30"/>
          <w:szCs w:val="30"/>
          <w:lang w:eastAsia="en-IN"/>
        </w:rPr>
        <w:t>The ITS rRNA region is useful and widely accepted genetic markers for species delimitation and assessing phylogenetic relationship in </w:t>
      </w:r>
      <w:r w:rsidRPr="00637E7A">
        <w:rPr>
          <w:rFonts w:ascii="Cambria" w:eastAsia="Times New Roman" w:hAnsi="Cambria" w:cs="Times New Roman"/>
          <w:i/>
          <w:iCs/>
          <w:color w:val="212121"/>
          <w:sz w:val="30"/>
          <w:lang w:eastAsia="en-IN"/>
        </w:rPr>
        <w:t>Steinernema</w:t>
      </w:r>
      <w:r w:rsidRPr="00637E7A">
        <w:rPr>
          <w:rFonts w:ascii="Cambria" w:eastAsia="Times New Roman" w:hAnsi="Cambria" w:cs="Times New Roman"/>
          <w:color w:val="212121"/>
          <w:sz w:val="30"/>
          <w:szCs w:val="30"/>
          <w:lang w:eastAsia="en-IN"/>
        </w:rPr>
        <w:t> species, however, the spanning 5.8S region is too conserved to resolve the connection among the species (Nguyen et al. </w:t>
      </w:r>
      <w:hyperlink r:id="rId127" w:anchor="CR25" w:history="1">
        <w:r w:rsidRPr="00637E7A">
          <w:rPr>
            <w:rFonts w:ascii="Cambria" w:eastAsia="Times New Roman" w:hAnsi="Cambria" w:cs="Times New Roman"/>
            <w:color w:val="376FAA"/>
            <w:sz w:val="30"/>
            <w:u w:val="single"/>
            <w:lang w:eastAsia="en-IN"/>
          </w:rPr>
          <w:t>2001</w:t>
        </w:r>
      </w:hyperlink>
      <w:r w:rsidRPr="00637E7A">
        <w:rPr>
          <w:rFonts w:ascii="Cambria" w:eastAsia="Times New Roman" w:hAnsi="Cambria" w:cs="Times New Roman"/>
          <w:color w:val="212121"/>
          <w:sz w:val="30"/>
          <w:szCs w:val="30"/>
          <w:lang w:eastAsia="en-IN"/>
        </w:rPr>
        <w:t xml:space="preserve">). Similarly, though the tree constructed separately (data not shown here) using each region (ITS1, 5.8S and ITS2) revealed a </w:t>
      </w:r>
      <w:r w:rsidRPr="00637E7A">
        <w:rPr>
          <w:rFonts w:ascii="Cambria" w:eastAsia="Times New Roman" w:hAnsi="Cambria" w:cs="Times New Roman"/>
          <w:color w:val="212121"/>
          <w:sz w:val="30"/>
          <w:szCs w:val="30"/>
          <w:lang w:eastAsia="en-IN"/>
        </w:rPr>
        <w:lastRenderedPageBreak/>
        <w:t>similar topology, the genetic distance calculated revealed that 5.8S could not discriminate </w:t>
      </w:r>
      <w:r w:rsidRPr="00637E7A">
        <w:rPr>
          <w:rFonts w:ascii="Cambria" w:eastAsia="Times New Roman" w:hAnsi="Cambria" w:cs="Times New Roman"/>
          <w:i/>
          <w:iCs/>
          <w:color w:val="212121"/>
          <w:sz w:val="30"/>
          <w:lang w:eastAsia="en-IN"/>
        </w:rPr>
        <w:t>H. baujardi</w:t>
      </w:r>
      <w:r w:rsidRPr="00637E7A">
        <w:rPr>
          <w:rFonts w:ascii="Cambria" w:eastAsia="Times New Roman" w:hAnsi="Cambria" w:cs="Times New Roman"/>
          <w:color w:val="212121"/>
          <w:sz w:val="30"/>
          <w:szCs w:val="30"/>
          <w:lang w:eastAsia="en-IN"/>
        </w:rPr>
        <w:t> sub group (</w:t>
      </w:r>
      <w:r w:rsidRPr="00637E7A">
        <w:rPr>
          <w:rFonts w:ascii="Cambria" w:eastAsia="Times New Roman" w:hAnsi="Cambria" w:cs="Times New Roman"/>
          <w:i/>
          <w:iCs/>
          <w:color w:val="212121"/>
          <w:sz w:val="30"/>
          <w:lang w:eastAsia="en-IN"/>
        </w:rPr>
        <w:t>H. amazonensis</w:t>
      </w:r>
      <w:r w:rsidRPr="00637E7A">
        <w:rPr>
          <w:rFonts w:ascii="Cambria" w:eastAsia="Times New Roman" w:hAnsi="Cambria" w:cs="Times New Roman"/>
          <w:color w:val="212121"/>
          <w:sz w:val="30"/>
          <w:szCs w:val="30"/>
          <w:lang w:eastAsia="en-IN"/>
        </w:rPr>
        <w:t>, </w:t>
      </w:r>
      <w:r w:rsidRPr="00637E7A">
        <w:rPr>
          <w:rFonts w:ascii="Cambria" w:eastAsia="Times New Roman" w:hAnsi="Cambria" w:cs="Times New Roman"/>
          <w:i/>
          <w:iCs/>
          <w:color w:val="212121"/>
          <w:sz w:val="30"/>
          <w:lang w:eastAsia="en-IN"/>
        </w:rPr>
        <w:t>H. floridensis</w:t>
      </w:r>
      <w:r w:rsidRPr="00637E7A">
        <w:rPr>
          <w:rFonts w:ascii="Cambria" w:eastAsia="Times New Roman" w:hAnsi="Cambria" w:cs="Times New Roman"/>
          <w:color w:val="212121"/>
          <w:sz w:val="30"/>
          <w:szCs w:val="30"/>
          <w:lang w:eastAsia="en-IN"/>
        </w:rPr>
        <w:t>, </w:t>
      </w:r>
      <w:r w:rsidRPr="00637E7A">
        <w:rPr>
          <w:rFonts w:ascii="Cambria" w:eastAsia="Times New Roman" w:hAnsi="Cambria" w:cs="Times New Roman"/>
          <w:i/>
          <w:iCs/>
          <w:color w:val="212121"/>
          <w:sz w:val="30"/>
          <w:lang w:eastAsia="en-IN"/>
        </w:rPr>
        <w:t>H. mexicana</w:t>
      </w:r>
      <w:r w:rsidRPr="00637E7A">
        <w:rPr>
          <w:rFonts w:ascii="Cambria" w:eastAsia="Times New Roman" w:hAnsi="Cambria" w:cs="Times New Roman"/>
          <w:color w:val="212121"/>
          <w:sz w:val="30"/>
          <w:szCs w:val="30"/>
          <w:lang w:eastAsia="en-IN"/>
        </w:rPr>
        <w:t> and </w:t>
      </w:r>
      <w:r w:rsidRPr="00637E7A">
        <w:rPr>
          <w:rFonts w:ascii="Cambria" w:eastAsia="Times New Roman" w:hAnsi="Cambria" w:cs="Times New Roman"/>
          <w:i/>
          <w:iCs/>
          <w:color w:val="212121"/>
          <w:sz w:val="30"/>
          <w:lang w:eastAsia="en-IN"/>
        </w:rPr>
        <w:t>H. taysearae</w:t>
      </w:r>
      <w:r w:rsidRPr="00637E7A">
        <w:rPr>
          <w:rFonts w:ascii="Cambria" w:eastAsia="Times New Roman" w:hAnsi="Cambria" w:cs="Times New Roman"/>
          <w:color w:val="212121"/>
          <w:sz w:val="30"/>
          <w:szCs w:val="30"/>
          <w:lang w:eastAsia="en-IN"/>
        </w:rPr>
        <w:t>) with 0.0% distance, and further, 2.0–5.0% distance with all other species. However, the ITS1 and ITS2 region can distinguish all the species of </w:t>
      </w:r>
      <w:r w:rsidRPr="00637E7A">
        <w:rPr>
          <w:rFonts w:ascii="Cambria" w:eastAsia="Times New Roman" w:hAnsi="Cambria" w:cs="Times New Roman"/>
          <w:i/>
          <w:iCs/>
          <w:color w:val="212121"/>
          <w:sz w:val="30"/>
          <w:lang w:eastAsia="en-IN"/>
        </w:rPr>
        <w:t>Heterorhabditis</w:t>
      </w:r>
      <w:r w:rsidRPr="00637E7A">
        <w:rPr>
          <w:rFonts w:ascii="Cambria" w:eastAsia="Times New Roman" w:hAnsi="Cambria" w:cs="Times New Roman"/>
          <w:color w:val="212121"/>
          <w:sz w:val="30"/>
          <w:szCs w:val="30"/>
          <w:lang w:eastAsia="en-IN"/>
        </w:rPr>
        <w:t> very well with interspecies distance ranging from 1.0–40.0% and 2.0–85.0% respectively.</w:t>
      </w:r>
    </w:p>
    <w:p w:rsidR="00637E7A" w:rsidRPr="00637E7A" w:rsidRDefault="00637E7A" w:rsidP="00637E7A">
      <w:pPr>
        <w:shd w:val="clear" w:color="auto" w:fill="FFFFFF"/>
        <w:spacing w:before="400" w:after="400" w:line="400" w:lineRule="atLeast"/>
        <w:rPr>
          <w:rFonts w:ascii="Cambria" w:eastAsia="Times New Roman" w:hAnsi="Cambria" w:cs="Times New Roman"/>
          <w:color w:val="212121"/>
          <w:sz w:val="30"/>
          <w:szCs w:val="30"/>
          <w:lang w:eastAsia="en-IN"/>
        </w:rPr>
      </w:pPr>
      <w:r w:rsidRPr="00637E7A">
        <w:rPr>
          <w:rFonts w:ascii="Cambria" w:eastAsia="Times New Roman" w:hAnsi="Cambria" w:cs="Times New Roman"/>
          <w:color w:val="212121"/>
          <w:sz w:val="30"/>
          <w:szCs w:val="30"/>
          <w:lang w:eastAsia="en-IN"/>
        </w:rPr>
        <w:t>Reconstruction of molecular phylogeny of the genus </w:t>
      </w:r>
      <w:r w:rsidRPr="00637E7A">
        <w:rPr>
          <w:rFonts w:ascii="Cambria" w:eastAsia="Times New Roman" w:hAnsi="Cambria" w:cs="Times New Roman"/>
          <w:i/>
          <w:iCs/>
          <w:color w:val="212121"/>
          <w:sz w:val="30"/>
          <w:lang w:eastAsia="en-IN"/>
        </w:rPr>
        <w:t>Heterorhabditis</w:t>
      </w:r>
      <w:r w:rsidRPr="00637E7A">
        <w:rPr>
          <w:rFonts w:ascii="Cambria" w:eastAsia="Times New Roman" w:hAnsi="Cambria" w:cs="Times New Roman"/>
          <w:color w:val="212121"/>
          <w:sz w:val="30"/>
          <w:szCs w:val="30"/>
          <w:lang w:eastAsia="en-IN"/>
        </w:rPr>
        <w:t> has been built by several workers. Phylogenetic analysis of </w:t>
      </w:r>
      <w:r w:rsidRPr="00637E7A">
        <w:rPr>
          <w:rFonts w:ascii="Cambria" w:eastAsia="Times New Roman" w:hAnsi="Cambria" w:cs="Times New Roman"/>
          <w:i/>
          <w:iCs/>
          <w:color w:val="212121"/>
          <w:sz w:val="30"/>
          <w:lang w:eastAsia="en-IN"/>
        </w:rPr>
        <w:t>H</w:t>
      </w:r>
      <w:r w:rsidRPr="00637E7A">
        <w:rPr>
          <w:rFonts w:ascii="Cambria" w:eastAsia="Times New Roman" w:hAnsi="Cambria" w:cs="Times New Roman"/>
          <w:color w:val="212121"/>
          <w:sz w:val="30"/>
          <w:szCs w:val="30"/>
          <w:lang w:eastAsia="en-IN"/>
        </w:rPr>
        <w:t>. </w:t>
      </w:r>
      <w:r w:rsidRPr="00637E7A">
        <w:rPr>
          <w:rFonts w:ascii="Cambria" w:eastAsia="Times New Roman" w:hAnsi="Cambria" w:cs="Times New Roman"/>
          <w:i/>
          <w:iCs/>
          <w:color w:val="212121"/>
          <w:sz w:val="30"/>
          <w:lang w:eastAsia="en-IN"/>
        </w:rPr>
        <w:t>baujardi</w:t>
      </w:r>
      <w:r w:rsidRPr="00637E7A">
        <w:rPr>
          <w:rFonts w:ascii="Cambria" w:eastAsia="Times New Roman" w:hAnsi="Cambria" w:cs="Times New Roman"/>
          <w:color w:val="212121"/>
          <w:sz w:val="30"/>
          <w:szCs w:val="30"/>
          <w:lang w:eastAsia="en-IN"/>
        </w:rPr>
        <w:t> inferred from ITS rRNA and D2-D3 region of 28S rRNA showed similar topology, where the species belongs to ‘</w:t>
      </w:r>
      <w:r w:rsidRPr="00637E7A">
        <w:rPr>
          <w:rFonts w:ascii="Cambria" w:eastAsia="Times New Roman" w:hAnsi="Cambria" w:cs="Times New Roman"/>
          <w:i/>
          <w:iCs/>
          <w:color w:val="212121"/>
          <w:sz w:val="30"/>
          <w:lang w:eastAsia="en-IN"/>
        </w:rPr>
        <w:t>indica’</w:t>
      </w:r>
      <w:r w:rsidRPr="00637E7A">
        <w:rPr>
          <w:rFonts w:ascii="Cambria" w:eastAsia="Times New Roman" w:hAnsi="Cambria" w:cs="Times New Roman"/>
          <w:color w:val="212121"/>
          <w:sz w:val="30"/>
          <w:szCs w:val="30"/>
          <w:lang w:eastAsia="en-IN"/>
        </w:rPr>
        <w:t> group of Nguyen et al. (</w:t>
      </w:r>
      <w:hyperlink r:id="rId128" w:anchor="CR26" w:history="1">
        <w:r w:rsidRPr="00637E7A">
          <w:rPr>
            <w:rFonts w:ascii="Cambria" w:eastAsia="Times New Roman" w:hAnsi="Cambria" w:cs="Times New Roman"/>
            <w:color w:val="376FAA"/>
            <w:sz w:val="30"/>
            <w:u w:val="single"/>
            <w:lang w:eastAsia="en-IN"/>
          </w:rPr>
          <w:t>2008</w:t>
        </w:r>
      </w:hyperlink>
      <w:r w:rsidRPr="00637E7A">
        <w:rPr>
          <w:rFonts w:ascii="Cambria" w:eastAsia="Times New Roman" w:hAnsi="Cambria" w:cs="Times New Roman"/>
          <w:color w:val="212121"/>
          <w:sz w:val="30"/>
          <w:szCs w:val="30"/>
          <w:lang w:eastAsia="en-IN"/>
        </w:rPr>
        <w:t>) and Spiridonov and Subbotin (</w:t>
      </w:r>
      <w:hyperlink r:id="rId129" w:anchor="CR32" w:history="1">
        <w:r w:rsidRPr="00637E7A">
          <w:rPr>
            <w:rFonts w:ascii="Cambria" w:eastAsia="Times New Roman" w:hAnsi="Cambria" w:cs="Times New Roman"/>
            <w:color w:val="376FAA"/>
            <w:sz w:val="30"/>
            <w:u w:val="single"/>
            <w:lang w:eastAsia="en-IN"/>
          </w:rPr>
          <w:t>2016</w:t>
        </w:r>
      </w:hyperlink>
      <w:r w:rsidRPr="00637E7A">
        <w:rPr>
          <w:rFonts w:ascii="Cambria" w:eastAsia="Times New Roman" w:hAnsi="Cambria" w:cs="Times New Roman"/>
          <w:color w:val="212121"/>
          <w:sz w:val="30"/>
          <w:szCs w:val="30"/>
          <w:lang w:eastAsia="en-IN"/>
        </w:rPr>
        <w:t>). It further forms a monophyletic group with </w:t>
      </w:r>
      <w:r w:rsidRPr="00637E7A">
        <w:rPr>
          <w:rFonts w:ascii="Cambria" w:eastAsia="Times New Roman" w:hAnsi="Cambria" w:cs="Times New Roman"/>
          <w:i/>
          <w:iCs/>
          <w:color w:val="212121"/>
          <w:sz w:val="30"/>
          <w:lang w:eastAsia="en-IN"/>
        </w:rPr>
        <w:t>H. amazonensis</w:t>
      </w:r>
      <w:r w:rsidRPr="00637E7A">
        <w:rPr>
          <w:rFonts w:ascii="Cambria" w:eastAsia="Times New Roman" w:hAnsi="Cambria" w:cs="Times New Roman"/>
          <w:color w:val="212121"/>
          <w:sz w:val="30"/>
          <w:szCs w:val="30"/>
          <w:lang w:eastAsia="en-IN"/>
        </w:rPr>
        <w:t>, </w:t>
      </w:r>
      <w:r w:rsidRPr="00637E7A">
        <w:rPr>
          <w:rFonts w:ascii="Cambria" w:eastAsia="Times New Roman" w:hAnsi="Cambria" w:cs="Times New Roman"/>
          <w:i/>
          <w:iCs/>
          <w:color w:val="212121"/>
          <w:sz w:val="30"/>
          <w:lang w:eastAsia="en-IN"/>
        </w:rPr>
        <w:t>H. floridensis</w:t>
      </w:r>
      <w:r w:rsidRPr="00637E7A">
        <w:rPr>
          <w:rFonts w:ascii="Cambria" w:eastAsia="Times New Roman" w:hAnsi="Cambria" w:cs="Times New Roman"/>
          <w:color w:val="212121"/>
          <w:sz w:val="30"/>
          <w:szCs w:val="30"/>
          <w:lang w:eastAsia="en-IN"/>
        </w:rPr>
        <w:t>, </w:t>
      </w:r>
      <w:r w:rsidRPr="00637E7A">
        <w:rPr>
          <w:rFonts w:ascii="Cambria" w:eastAsia="Times New Roman" w:hAnsi="Cambria" w:cs="Times New Roman"/>
          <w:i/>
          <w:iCs/>
          <w:color w:val="212121"/>
          <w:sz w:val="30"/>
          <w:lang w:eastAsia="en-IN"/>
        </w:rPr>
        <w:t>H. mexicana</w:t>
      </w:r>
      <w:r w:rsidRPr="00637E7A">
        <w:rPr>
          <w:rFonts w:ascii="Cambria" w:eastAsia="Times New Roman" w:hAnsi="Cambria" w:cs="Times New Roman"/>
          <w:color w:val="212121"/>
          <w:sz w:val="30"/>
          <w:szCs w:val="30"/>
          <w:lang w:eastAsia="en-IN"/>
        </w:rPr>
        <w:t> and </w:t>
      </w:r>
      <w:r w:rsidRPr="00637E7A">
        <w:rPr>
          <w:rFonts w:ascii="Cambria" w:eastAsia="Times New Roman" w:hAnsi="Cambria" w:cs="Times New Roman"/>
          <w:i/>
          <w:iCs/>
          <w:color w:val="212121"/>
          <w:sz w:val="30"/>
          <w:lang w:eastAsia="en-IN"/>
        </w:rPr>
        <w:t>H. taysearae</w:t>
      </w:r>
      <w:r w:rsidRPr="00637E7A">
        <w:rPr>
          <w:rFonts w:ascii="Cambria" w:eastAsia="Times New Roman" w:hAnsi="Cambria" w:cs="Times New Roman"/>
          <w:color w:val="212121"/>
          <w:sz w:val="30"/>
          <w:szCs w:val="30"/>
          <w:lang w:eastAsia="en-IN"/>
        </w:rPr>
        <w:t> as ‘</w:t>
      </w:r>
      <w:r w:rsidRPr="00637E7A">
        <w:rPr>
          <w:rFonts w:ascii="Cambria" w:eastAsia="Times New Roman" w:hAnsi="Cambria" w:cs="Times New Roman"/>
          <w:i/>
          <w:iCs/>
          <w:color w:val="212121"/>
          <w:sz w:val="30"/>
          <w:lang w:eastAsia="en-IN"/>
        </w:rPr>
        <w:t>baujardi’</w:t>
      </w:r>
      <w:r w:rsidRPr="00637E7A">
        <w:rPr>
          <w:rFonts w:ascii="Cambria" w:eastAsia="Times New Roman" w:hAnsi="Cambria" w:cs="Times New Roman"/>
          <w:color w:val="212121"/>
          <w:sz w:val="30"/>
          <w:szCs w:val="30"/>
          <w:lang w:eastAsia="en-IN"/>
        </w:rPr>
        <w:t> subclade of Spiridonov and Subbotin (</w:t>
      </w:r>
      <w:hyperlink r:id="rId130" w:anchor="CR32" w:history="1">
        <w:r w:rsidRPr="00637E7A">
          <w:rPr>
            <w:rFonts w:ascii="Cambria" w:eastAsia="Times New Roman" w:hAnsi="Cambria" w:cs="Times New Roman"/>
            <w:color w:val="376FAA"/>
            <w:sz w:val="30"/>
            <w:u w:val="single"/>
            <w:lang w:eastAsia="en-IN"/>
          </w:rPr>
          <w:t>2016</w:t>
        </w:r>
      </w:hyperlink>
      <w:r w:rsidRPr="00637E7A">
        <w:rPr>
          <w:rFonts w:ascii="Cambria" w:eastAsia="Times New Roman" w:hAnsi="Cambria" w:cs="Times New Roman"/>
          <w:color w:val="212121"/>
          <w:sz w:val="30"/>
          <w:szCs w:val="30"/>
          <w:lang w:eastAsia="en-IN"/>
        </w:rPr>
        <w:t>). Comparison of the two markers (ITS and 28S rRNA) resulted that the ITS rRNA gene sequences revealed a better bootstrap support for constructing phylogenetic relationships of </w:t>
      </w:r>
      <w:r w:rsidRPr="00637E7A">
        <w:rPr>
          <w:rFonts w:ascii="Cambria" w:eastAsia="Times New Roman" w:hAnsi="Cambria" w:cs="Times New Roman"/>
          <w:i/>
          <w:iCs/>
          <w:color w:val="212121"/>
          <w:sz w:val="30"/>
          <w:lang w:eastAsia="en-IN"/>
        </w:rPr>
        <w:t>Heterorhabditis</w:t>
      </w:r>
      <w:r w:rsidRPr="00637E7A">
        <w:rPr>
          <w:rFonts w:ascii="Cambria" w:eastAsia="Times New Roman" w:hAnsi="Cambria" w:cs="Times New Roman"/>
          <w:color w:val="212121"/>
          <w:sz w:val="30"/>
          <w:szCs w:val="30"/>
          <w:lang w:eastAsia="en-IN"/>
        </w:rPr>
        <w:t> species. The 28S rRNA region, although commonly used marker for phylogenetic reconstruction, may not be the best tool to distinguish closely related </w:t>
      </w:r>
      <w:r w:rsidRPr="00637E7A">
        <w:rPr>
          <w:rFonts w:ascii="Cambria" w:eastAsia="Times New Roman" w:hAnsi="Cambria" w:cs="Times New Roman"/>
          <w:i/>
          <w:iCs/>
          <w:color w:val="212121"/>
          <w:sz w:val="30"/>
          <w:lang w:eastAsia="en-IN"/>
        </w:rPr>
        <w:t>Heterorhabditis</w:t>
      </w:r>
      <w:r w:rsidRPr="00637E7A">
        <w:rPr>
          <w:rFonts w:ascii="Cambria" w:eastAsia="Times New Roman" w:hAnsi="Cambria" w:cs="Times New Roman"/>
          <w:color w:val="212121"/>
          <w:sz w:val="30"/>
          <w:szCs w:val="30"/>
          <w:lang w:eastAsia="en-IN"/>
        </w:rPr>
        <w:t> species. This is evident from the lack of significant difference between the gene sequences of </w:t>
      </w:r>
      <w:r w:rsidRPr="00637E7A">
        <w:rPr>
          <w:rFonts w:ascii="Cambria" w:eastAsia="Times New Roman" w:hAnsi="Cambria" w:cs="Times New Roman"/>
          <w:i/>
          <w:iCs/>
          <w:color w:val="212121"/>
          <w:sz w:val="30"/>
          <w:lang w:eastAsia="en-IN"/>
        </w:rPr>
        <w:t>H. baujardi</w:t>
      </w:r>
      <w:r w:rsidRPr="00637E7A">
        <w:rPr>
          <w:rFonts w:ascii="Cambria" w:eastAsia="Times New Roman" w:hAnsi="Cambria" w:cs="Times New Roman"/>
          <w:color w:val="212121"/>
          <w:sz w:val="30"/>
          <w:szCs w:val="30"/>
          <w:lang w:eastAsia="en-IN"/>
        </w:rPr>
        <w:t>–</w:t>
      </w:r>
      <w:r w:rsidRPr="00637E7A">
        <w:rPr>
          <w:rFonts w:ascii="Cambria" w:eastAsia="Times New Roman" w:hAnsi="Cambria" w:cs="Times New Roman"/>
          <w:i/>
          <w:iCs/>
          <w:color w:val="212121"/>
          <w:sz w:val="30"/>
          <w:lang w:eastAsia="en-IN"/>
        </w:rPr>
        <w:t>H. amazonensis</w:t>
      </w:r>
      <w:r w:rsidRPr="00637E7A">
        <w:rPr>
          <w:rFonts w:ascii="Cambria" w:eastAsia="Times New Roman" w:hAnsi="Cambria" w:cs="Times New Roman"/>
          <w:color w:val="212121"/>
          <w:sz w:val="30"/>
          <w:szCs w:val="30"/>
          <w:lang w:eastAsia="en-IN"/>
        </w:rPr>
        <w:t> pair and the </w:t>
      </w:r>
      <w:r w:rsidRPr="00637E7A">
        <w:rPr>
          <w:rFonts w:ascii="Cambria" w:eastAsia="Times New Roman" w:hAnsi="Cambria" w:cs="Times New Roman"/>
          <w:i/>
          <w:iCs/>
          <w:color w:val="212121"/>
          <w:sz w:val="30"/>
          <w:lang w:eastAsia="en-IN"/>
        </w:rPr>
        <w:t>H. indica</w:t>
      </w:r>
      <w:r w:rsidRPr="00637E7A">
        <w:rPr>
          <w:rFonts w:ascii="Cambria" w:eastAsia="Times New Roman" w:hAnsi="Cambria" w:cs="Times New Roman"/>
          <w:color w:val="212121"/>
          <w:sz w:val="30"/>
          <w:szCs w:val="30"/>
          <w:lang w:eastAsia="en-IN"/>
        </w:rPr>
        <w:t>–</w:t>
      </w:r>
      <w:r w:rsidRPr="00637E7A">
        <w:rPr>
          <w:rFonts w:ascii="Cambria" w:eastAsia="Times New Roman" w:hAnsi="Cambria" w:cs="Times New Roman"/>
          <w:i/>
          <w:iCs/>
          <w:color w:val="212121"/>
          <w:sz w:val="30"/>
          <w:lang w:eastAsia="en-IN"/>
        </w:rPr>
        <w:t>H. noenieputensis</w:t>
      </w:r>
      <w:r w:rsidRPr="00637E7A">
        <w:rPr>
          <w:rFonts w:ascii="Cambria" w:eastAsia="Times New Roman" w:hAnsi="Cambria" w:cs="Times New Roman"/>
          <w:color w:val="212121"/>
          <w:sz w:val="30"/>
          <w:szCs w:val="30"/>
          <w:lang w:eastAsia="en-IN"/>
        </w:rPr>
        <w:t> pair. The interspecies distance calculated among all the available sequences are also low with 0.0% (</w:t>
      </w:r>
      <w:r w:rsidRPr="00637E7A">
        <w:rPr>
          <w:rFonts w:ascii="Cambria" w:eastAsia="Times New Roman" w:hAnsi="Cambria" w:cs="Times New Roman"/>
          <w:i/>
          <w:iCs/>
          <w:color w:val="212121"/>
          <w:sz w:val="30"/>
          <w:lang w:eastAsia="en-IN"/>
        </w:rPr>
        <w:t>H. amazonensis</w:t>
      </w:r>
      <w:r w:rsidRPr="00637E7A">
        <w:rPr>
          <w:rFonts w:ascii="Cambria" w:eastAsia="Times New Roman" w:hAnsi="Cambria" w:cs="Times New Roman"/>
          <w:color w:val="212121"/>
          <w:sz w:val="30"/>
          <w:szCs w:val="30"/>
          <w:lang w:eastAsia="en-IN"/>
        </w:rPr>
        <w:t>) to 8.0% (</w:t>
      </w:r>
      <w:r w:rsidRPr="00637E7A">
        <w:rPr>
          <w:rFonts w:ascii="Cambria" w:eastAsia="Times New Roman" w:hAnsi="Cambria" w:cs="Times New Roman"/>
          <w:i/>
          <w:iCs/>
          <w:color w:val="212121"/>
          <w:sz w:val="30"/>
          <w:lang w:eastAsia="en-IN"/>
        </w:rPr>
        <w:t>H. megidis</w:t>
      </w:r>
      <w:r w:rsidRPr="00637E7A">
        <w:rPr>
          <w:rFonts w:ascii="Cambria" w:eastAsia="Times New Roman" w:hAnsi="Cambria" w:cs="Times New Roman"/>
          <w:color w:val="212121"/>
          <w:sz w:val="30"/>
          <w:szCs w:val="30"/>
          <w:lang w:eastAsia="en-IN"/>
        </w:rPr>
        <w:t>). Further analysis of the ITS gene revealed that the ITS1 sequence length of </w:t>
      </w:r>
      <w:r w:rsidRPr="00637E7A">
        <w:rPr>
          <w:rFonts w:ascii="Cambria" w:eastAsia="Times New Roman" w:hAnsi="Cambria" w:cs="Times New Roman"/>
          <w:i/>
          <w:iCs/>
          <w:color w:val="212121"/>
          <w:sz w:val="30"/>
          <w:lang w:eastAsia="en-IN"/>
        </w:rPr>
        <w:t>H. baujardi</w:t>
      </w:r>
      <w:r w:rsidRPr="00637E7A">
        <w:rPr>
          <w:rFonts w:ascii="Cambria" w:eastAsia="Times New Roman" w:hAnsi="Cambria" w:cs="Times New Roman"/>
          <w:color w:val="212121"/>
          <w:sz w:val="30"/>
          <w:szCs w:val="30"/>
          <w:lang w:eastAsia="en-IN"/>
        </w:rPr>
        <w:t> is 395 bp long, similar to </w:t>
      </w:r>
      <w:r w:rsidRPr="00637E7A">
        <w:rPr>
          <w:rFonts w:ascii="Cambria" w:eastAsia="Times New Roman" w:hAnsi="Cambria" w:cs="Times New Roman"/>
          <w:i/>
          <w:iCs/>
          <w:color w:val="212121"/>
          <w:sz w:val="30"/>
          <w:lang w:eastAsia="en-IN"/>
        </w:rPr>
        <w:t>H. amazonensis,</w:t>
      </w:r>
      <w:r w:rsidRPr="00637E7A">
        <w:rPr>
          <w:rFonts w:ascii="Cambria" w:eastAsia="Times New Roman" w:hAnsi="Cambria" w:cs="Times New Roman"/>
          <w:color w:val="212121"/>
          <w:sz w:val="30"/>
          <w:szCs w:val="30"/>
          <w:lang w:eastAsia="en-IN"/>
        </w:rPr>
        <w:t> constituting the longest among the species whereas the ITS2 sequence length is 211 bp long similar to </w:t>
      </w:r>
      <w:r w:rsidRPr="00637E7A">
        <w:rPr>
          <w:rFonts w:ascii="Cambria" w:eastAsia="Times New Roman" w:hAnsi="Cambria" w:cs="Times New Roman"/>
          <w:i/>
          <w:iCs/>
          <w:color w:val="212121"/>
          <w:sz w:val="30"/>
          <w:lang w:eastAsia="en-IN"/>
        </w:rPr>
        <w:t>H. marelatus</w:t>
      </w:r>
      <w:r w:rsidRPr="00637E7A">
        <w:rPr>
          <w:rFonts w:ascii="Cambria" w:eastAsia="Times New Roman" w:hAnsi="Cambria" w:cs="Times New Roman"/>
          <w:color w:val="212121"/>
          <w:sz w:val="30"/>
          <w:szCs w:val="30"/>
          <w:lang w:eastAsia="en-IN"/>
        </w:rPr>
        <w:t> constituting the shortest among all the described species. It is interesting to note that the length of the ITS1 region of the present study and Phan et al. (</w:t>
      </w:r>
      <w:hyperlink r:id="rId131" w:anchor="CR27" w:history="1">
        <w:r w:rsidRPr="00637E7A">
          <w:rPr>
            <w:rFonts w:ascii="Cambria" w:eastAsia="Times New Roman" w:hAnsi="Cambria" w:cs="Times New Roman"/>
            <w:color w:val="376FAA"/>
            <w:sz w:val="30"/>
            <w:u w:val="single"/>
            <w:lang w:eastAsia="en-IN"/>
          </w:rPr>
          <w:t>2003</w:t>
        </w:r>
      </w:hyperlink>
      <w:r w:rsidRPr="00637E7A">
        <w:rPr>
          <w:rFonts w:ascii="Cambria" w:eastAsia="Times New Roman" w:hAnsi="Cambria" w:cs="Times New Roman"/>
          <w:color w:val="212121"/>
          <w:sz w:val="30"/>
          <w:szCs w:val="30"/>
          <w:lang w:eastAsia="en-IN"/>
        </w:rPr>
        <w:t>) is different (395 bp in this study vs. 406 bp). However, the difference may be attributed to the inclusion of the flanking 18S region by Phan et al. (</w:t>
      </w:r>
      <w:hyperlink r:id="rId132" w:anchor="CR27" w:history="1">
        <w:r w:rsidRPr="00637E7A">
          <w:rPr>
            <w:rFonts w:ascii="Cambria" w:eastAsia="Times New Roman" w:hAnsi="Cambria" w:cs="Times New Roman"/>
            <w:color w:val="376FAA"/>
            <w:sz w:val="30"/>
            <w:u w:val="single"/>
            <w:lang w:eastAsia="en-IN"/>
          </w:rPr>
          <w:t>2003</w:t>
        </w:r>
      </w:hyperlink>
      <w:r w:rsidRPr="00637E7A">
        <w:rPr>
          <w:rFonts w:ascii="Cambria" w:eastAsia="Times New Roman" w:hAnsi="Cambria" w:cs="Times New Roman"/>
          <w:color w:val="212121"/>
          <w:sz w:val="30"/>
          <w:szCs w:val="30"/>
          <w:lang w:eastAsia="en-IN"/>
        </w:rPr>
        <w:t>).</w:t>
      </w:r>
    </w:p>
    <w:p w:rsidR="00637E7A" w:rsidRPr="00637E7A" w:rsidRDefault="00637E7A" w:rsidP="00637E7A">
      <w:pPr>
        <w:shd w:val="clear" w:color="auto" w:fill="FFFFFF"/>
        <w:spacing w:before="400" w:after="400" w:line="400" w:lineRule="atLeast"/>
        <w:rPr>
          <w:rFonts w:ascii="Cambria" w:eastAsia="Times New Roman" w:hAnsi="Cambria" w:cs="Times New Roman"/>
          <w:color w:val="212121"/>
          <w:sz w:val="30"/>
          <w:szCs w:val="30"/>
          <w:lang w:eastAsia="en-IN"/>
        </w:rPr>
      </w:pPr>
      <w:r w:rsidRPr="00637E7A">
        <w:rPr>
          <w:rFonts w:ascii="Cambria" w:eastAsia="Times New Roman" w:hAnsi="Cambria" w:cs="Times New Roman"/>
          <w:color w:val="212121"/>
          <w:sz w:val="30"/>
          <w:szCs w:val="30"/>
          <w:lang w:eastAsia="en-IN"/>
        </w:rPr>
        <w:lastRenderedPageBreak/>
        <w:t>The mitochondrial gene, cytochrome c oxidase I (M1–M6 partition), is a reliable tool for Metazoan species delimitation, including helminthes (Hebert et al. </w:t>
      </w:r>
      <w:hyperlink r:id="rId133" w:anchor="CR14" w:history="1">
        <w:r w:rsidRPr="00637E7A">
          <w:rPr>
            <w:rFonts w:ascii="Cambria" w:eastAsia="Times New Roman" w:hAnsi="Cambria" w:cs="Times New Roman"/>
            <w:color w:val="376FAA"/>
            <w:sz w:val="30"/>
            <w:u w:val="single"/>
            <w:lang w:eastAsia="en-IN"/>
          </w:rPr>
          <w:t>2003</w:t>
        </w:r>
      </w:hyperlink>
      <w:r w:rsidRPr="00637E7A">
        <w:rPr>
          <w:rFonts w:ascii="Cambria" w:eastAsia="Times New Roman" w:hAnsi="Cambria" w:cs="Times New Roman"/>
          <w:color w:val="212121"/>
          <w:sz w:val="30"/>
          <w:szCs w:val="30"/>
          <w:lang w:eastAsia="en-IN"/>
        </w:rPr>
        <w:t>). However, Derycke et al. (</w:t>
      </w:r>
      <w:hyperlink r:id="rId134" w:anchor="CR5" w:history="1">
        <w:r w:rsidRPr="00637E7A">
          <w:rPr>
            <w:rFonts w:ascii="Cambria" w:eastAsia="Times New Roman" w:hAnsi="Cambria" w:cs="Times New Roman"/>
            <w:color w:val="376FAA"/>
            <w:sz w:val="30"/>
            <w:u w:val="single"/>
            <w:lang w:eastAsia="en-IN"/>
          </w:rPr>
          <w:t>2007</w:t>
        </w:r>
      </w:hyperlink>
      <w:r w:rsidRPr="00637E7A">
        <w:rPr>
          <w:rFonts w:ascii="Cambria" w:eastAsia="Times New Roman" w:hAnsi="Cambria" w:cs="Times New Roman"/>
          <w:color w:val="212121"/>
          <w:sz w:val="30"/>
          <w:szCs w:val="30"/>
          <w:lang w:eastAsia="en-IN"/>
        </w:rPr>
        <w:t>, </w:t>
      </w:r>
      <w:hyperlink r:id="rId135" w:anchor="CR6" w:history="1">
        <w:r w:rsidRPr="00637E7A">
          <w:rPr>
            <w:rFonts w:ascii="Cambria" w:eastAsia="Times New Roman" w:hAnsi="Cambria" w:cs="Times New Roman"/>
            <w:color w:val="376FAA"/>
            <w:sz w:val="30"/>
            <w:u w:val="single"/>
            <w:lang w:eastAsia="en-IN"/>
          </w:rPr>
          <w:t>2008</w:t>
        </w:r>
      </w:hyperlink>
      <w:r w:rsidRPr="00637E7A">
        <w:rPr>
          <w:rFonts w:ascii="Cambria" w:eastAsia="Times New Roman" w:hAnsi="Cambria" w:cs="Times New Roman"/>
          <w:color w:val="212121"/>
          <w:sz w:val="30"/>
          <w:szCs w:val="30"/>
          <w:lang w:eastAsia="en-IN"/>
        </w:rPr>
        <w:t>, </w:t>
      </w:r>
      <w:hyperlink r:id="rId136" w:anchor="CR7" w:history="1">
        <w:proofErr w:type="gramStart"/>
        <w:r w:rsidRPr="00637E7A">
          <w:rPr>
            <w:rFonts w:ascii="Cambria" w:eastAsia="Times New Roman" w:hAnsi="Cambria" w:cs="Times New Roman"/>
            <w:color w:val="376FAA"/>
            <w:sz w:val="30"/>
            <w:u w:val="single"/>
            <w:lang w:eastAsia="en-IN"/>
          </w:rPr>
          <w:t>2010</w:t>
        </w:r>
        <w:proofErr w:type="gramEnd"/>
      </w:hyperlink>
      <w:r w:rsidRPr="00637E7A">
        <w:rPr>
          <w:rFonts w:ascii="Cambria" w:eastAsia="Times New Roman" w:hAnsi="Cambria" w:cs="Times New Roman"/>
          <w:color w:val="212121"/>
          <w:sz w:val="30"/>
          <w:szCs w:val="30"/>
          <w:lang w:eastAsia="en-IN"/>
        </w:rPr>
        <w:t>) reported the dominance of I3–M11 partition over M1–M6 partition of COI in terms of resolving taxonomic ambiguities and uncovering cryptic diversity among marine nematodes. Analysis of the GenBank data (data not shown here) revealed that the most COI sequences of </w:t>
      </w:r>
      <w:r w:rsidRPr="00637E7A">
        <w:rPr>
          <w:rFonts w:ascii="Cambria" w:eastAsia="Times New Roman" w:hAnsi="Cambria" w:cs="Times New Roman"/>
          <w:i/>
          <w:iCs/>
          <w:color w:val="212121"/>
          <w:sz w:val="30"/>
          <w:lang w:eastAsia="en-IN"/>
        </w:rPr>
        <w:t>Heterorhabditis</w:t>
      </w:r>
      <w:r w:rsidRPr="00637E7A">
        <w:rPr>
          <w:rFonts w:ascii="Cambria" w:eastAsia="Times New Roman" w:hAnsi="Cambria" w:cs="Times New Roman"/>
          <w:color w:val="212121"/>
          <w:sz w:val="30"/>
          <w:szCs w:val="30"/>
          <w:lang w:eastAsia="en-IN"/>
        </w:rPr>
        <w:t> available in the GenBank is I3–M11 partition where it exhibit a different topology from other two genes with a strong bootstrap support, however, a reasonable genetic distance among each other (0.0% intraspecies and 5.0–16.0% interspecies K2P distance). It is difficult to make a concrete conclusion regarding the reliability and use of the COI sequences (M1–M6 partition) as a tool for EPN species delimitation due to inadequate sequences available in the GenBank. Nevertheless, analysis with the available sequence of the region revealed that species labelled as </w:t>
      </w:r>
      <w:r w:rsidRPr="00637E7A">
        <w:rPr>
          <w:rFonts w:ascii="Cambria" w:eastAsia="Times New Roman" w:hAnsi="Cambria" w:cs="Times New Roman"/>
          <w:i/>
          <w:iCs/>
          <w:color w:val="212121"/>
          <w:sz w:val="30"/>
          <w:lang w:eastAsia="en-IN"/>
        </w:rPr>
        <w:t>H. bacteriophora</w:t>
      </w:r>
      <w:r w:rsidRPr="00637E7A">
        <w:rPr>
          <w:rFonts w:ascii="Cambria" w:eastAsia="Times New Roman" w:hAnsi="Cambria" w:cs="Times New Roman"/>
          <w:color w:val="212121"/>
          <w:sz w:val="30"/>
          <w:szCs w:val="30"/>
          <w:lang w:eastAsia="en-IN"/>
        </w:rPr>
        <w:t> (</w:t>
      </w:r>
      <w:hyperlink r:id="rId137" w:history="1">
        <w:r w:rsidRPr="00637E7A">
          <w:rPr>
            <w:rFonts w:ascii="Cambria" w:eastAsia="Times New Roman" w:hAnsi="Cambria" w:cs="Times New Roman"/>
            <w:color w:val="376FAA"/>
            <w:sz w:val="30"/>
            <w:u w:val="single"/>
            <w:lang w:eastAsia="en-IN"/>
          </w:rPr>
          <w:t>JN572120</w:t>
        </w:r>
      </w:hyperlink>
      <w:r w:rsidRPr="00637E7A">
        <w:rPr>
          <w:rFonts w:ascii="Cambria" w:eastAsia="Times New Roman" w:hAnsi="Cambria" w:cs="Times New Roman"/>
          <w:color w:val="212121"/>
          <w:sz w:val="30"/>
          <w:szCs w:val="30"/>
          <w:lang w:eastAsia="en-IN"/>
        </w:rPr>
        <w:t>) may be a case of misidentification because of the wide genetic distance (14.0%) with </w:t>
      </w:r>
      <w:r w:rsidRPr="00637E7A">
        <w:rPr>
          <w:rFonts w:ascii="Cambria" w:eastAsia="Times New Roman" w:hAnsi="Cambria" w:cs="Times New Roman"/>
          <w:i/>
          <w:iCs/>
          <w:color w:val="212121"/>
          <w:sz w:val="30"/>
          <w:lang w:eastAsia="en-IN"/>
        </w:rPr>
        <w:t>H. bacteriophora</w:t>
      </w:r>
      <w:r w:rsidRPr="00637E7A">
        <w:rPr>
          <w:rFonts w:ascii="Cambria" w:eastAsia="Times New Roman" w:hAnsi="Cambria" w:cs="Times New Roman"/>
          <w:color w:val="212121"/>
          <w:sz w:val="30"/>
          <w:szCs w:val="30"/>
          <w:lang w:eastAsia="en-IN"/>
        </w:rPr>
        <w:t> (</w:t>
      </w:r>
      <w:hyperlink r:id="rId138" w:history="1">
        <w:r w:rsidRPr="00637E7A">
          <w:rPr>
            <w:rFonts w:ascii="Cambria" w:eastAsia="Times New Roman" w:hAnsi="Cambria" w:cs="Times New Roman"/>
            <w:color w:val="376FAA"/>
            <w:sz w:val="30"/>
            <w:u w:val="single"/>
            <w:lang w:eastAsia="en-IN"/>
          </w:rPr>
          <w:t>EF043402</w:t>
        </w:r>
      </w:hyperlink>
      <w:r w:rsidRPr="00637E7A">
        <w:rPr>
          <w:rFonts w:ascii="Cambria" w:eastAsia="Times New Roman" w:hAnsi="Cambria" w:cs="Times New Roman"/>
          <w:color w:val="212121"/>
          <w:sz w:val="30"/>
          <w:szCs w:val="30"/>
          <w:lang w:eastAsia="en-IN"/>
        </w:rPr>
        <w:t>), and further, the high similarity (99.0%) and narrow gap of genetic distance (1.0%) with </w:t>
      </w:r>
      <w:r w:rsidRPr="00637E7A">
        <w:rPr>
          <w:rFonts w:ascii="Cambria" w:eastAsia="Times New Roman" w:hAnsi="Cambria" w:cs="Times New Roman"/>
          <w:i/>
          <w:iCs/>
          <w:color w:val="212121"/>
          <w:sz w:val="30"/>
          <w:lang w:eastAsia="en-IN"/>
        </w:rPr>
        <w:t>H. indica</w:t>
      </w:r>
      <w:r w:rsidRPr="00637E7A">
        <w:rPr>
          <w:rFonts w:ascii="Cambria" w:eastAsia="Times New Roman" w:hAnsi="Cambria" w:cs="Times New Roman"/>
          <w:color w:val="212121"/>
          <w:sz w:val="30"/>
          <w:szCs w:val="30"/>
          <w:lang w:eastAsia="en-IN"/>
        </w:rPr>
        <w:t> CH16 (</w:t>
      </w:r>
      <w:hyperlink r:id="rId139" w:history="1">
        <w:r w:rsidRPr="00637E7A">
          <w:rPr>
            <w:rFonts w:ascii="Cambria" w:eastAsia="Times New Roman" w:hAnsi="Cambria" w:cs="Times New Roman"/>
            <w:color w:val="376FAA"/>
            <w:sz w:val="30"/>
            <w:u w:val="single"/>
            <w:lang w:eastAsia="en-IN"/>
          </w:rPr>
          <w:t>KU306236</w:t>
        </w:r>
      </w:hyperlink>
      <w:r w:rsidRPr="00637E7A">
        <w:rPr>
          <w:rFonts w:ascii="Cambria" w:eastAsia="Times New Roman" w:hAnsi="Cambria" w:cs="Times New Roman"/>
          <w:color w:val="212121"/>
          <w:sz w:val="30"/>
          <w:szCs w:val="30"/>
          <w:lang w:eastAsia="en-IN"/>
        </w:rPr>
        <w:t>) ascertained their conspecificity. Furthermore, the developed COI sequences of </w:t>
      </w:r>
      <w:r w:rsidRPr="00637E7A">
        <w:rPr>
          <w:rFonts w:ascii="Cambria" w:eastAsia="Times New Roman" w:hAnsi="Cambria" w:cs="Times New Roman"/>
          <w:i/>
          <w:iCs/>
          <w:color w:val="212121"/>
          <w:sz w:val="30"/>
          <w:lang w:eastAsia="en-IN"/>
        </w:rPr>
        <w:t>H. baujardi</w:t>
      </w:r>
      <w:r w:rsidRPr="00637E7A">
        <w:rPr>
          <w:rFonts w:ascii="Cambria" w:eastAsia="Times New Roman" w:hAnsi="Cambria" w:cs="Times New Roman"/>
          <w:color w:val="212121"/>
          <w:sz w:val="30"/>
          <w:szCs w:val="30"/>
          <w:lang w:eastAsia="en-IN"/>
        </w:rPr>
        <w:t> showed a wide genetic distance (13.0–14.0%) with both </w:t>
      </w:r>
      <w:r w:rsidRPr="00637E7A">
        <w:rPr>
          <w:rFonts w:ascii="Cambria" w:eastAsia="Times New Roman" w:hAnsi="Cambria" w:cs="Times New Roman"/>
          <w:i/>
          <w:iCs/>
          <w:color w:val="212121"/>
          <w:sz w:val="30"/>
          <w:lang w:eastAsia="en-IN"/>
        </w:rPr>
        <w:t>H. indica</w:t>
      </w:r>
      <w:r w:rsidRPr="00637E7A">
        <w:rPr>
          <w:rFonts w:ascii="Cambria" w:eastAsia="Times New Roman" w:hAnsi="Cambria" w:cs="Times New Roman"/>
          <w:color w:val="212121"/>
          <w:sz w:val="30"/>
          <w:szCs w:val="30"/>
          <w:lang w:eastAsia="en-IN"/>
        </w:rPr>
        <w:t> and </w:t>
      </w:r>
      <w:r w:rsidRPr="00637E7A">
        <w:rPr>
          <w:rFonts w:ascii="Cambria" w:eastAsia="Times New Roman" w:hAnsi="Cambria" w:cs="Times New Roman"/>
          <w:i/>
          <w:iCs/>
          <w:color w:val="212121"/>
          <w:sz w:val="30"/>
          <w:lang w:eastAsia="en-IN"/>
        </w:rPr>
        <w:t>H. bacteriophora</w:t>
      </w:r>
      <w:r w:rsidRPr="00637E7A">
        <w:rPr>
          <w:rFonts w:ascii="Cambria" w:eastAsia="Times New Roman" w:hAnsi="Cambria" w:cs="Times New Roman"/>
          <w:color w:val="212121"/>
          <w:sz w:val="30"/>
          <w:szCs w:val="30"/>
          <w:lang w:eastAsia="en-IN"/>
        </w:rPr>
        <w:t> proving the COI (M1–M6 partition) applicable to distinguish the </w:t>
      </w:r>
      <w:r w:rsidRPr="00637E7A">
        <w:rPr>
          <w:rFonts w:ascii="Cambria" w:eastAsia="Times New Roman" w:hAnsi="Cambria" w:cs="Times New Roman"/>
          <w:i/>
          <w:iCs/>
          <w:color w:val="212121"/>
          <w:sz w:val="30"/>
          <w:lang w:eastAsia="en-IN"/>
        </w:rPr>
        <w:t>Heterorhabditis</w:t>
      </w:r>
      <w:r w:rsidRPr="00637E7A">
        <w:rPr>
          <w:rFonts w:ascii="Cambria" w:eastAsia="Times New Roman" w:hAnsi="Cambria" w:cs="Times New Roman"/>
          <w:color w:val="212121"/>
          <w:sz w:val="30"/>
          <w:szCs w:val="30"/>
          <w:lang w:eastAsia="en-IN"/>
        </w:rPr>
        <w:t> species. We therefore agreed that the COI (both M1–M6 and I3–M11 partition) may not be compatible to ITS and 28S rRNA in construction of phylogeny, however, can be a strong supporting tool for species identification of the genus </w:t>
      </w:r>
      <w:r w:rsidRPr="00637E7A">
        <w:rPr>
          <w:rFonts w:ascii="Cambria" w:eastAsia="Times New Roman" w:hAnsi="Cambria" w:cs="Times New Roman"/>
          <w:i/>
          <w:iCs/>
          <w:color w:val="212121"/>
          <w:sz w:val="30"/>
          <w:lang w:eastAsia="en-IN"/>
        </w:rPr>
        <w:t>Heterorhabditis</w:t>
      </w:r>
      <w:r w:rsidRPr="00637E7A">
        <w:rPr>
          <w:rFonts w:ascii="Cambria" w:eastAsia="Times New Roman" w:hAnsi="Cambria" w:cs="Times New Roman"/>
          <w:color w:val="212121"/>
          <w:sz w:val="30"/>
          <w:szCs w:val="30"/>
          <w:lang w:eastAsia="en-IN"/>
        </w:rPr>
        <w:t>.</w:t>
      </w:r>
    </w:p>
    <w:p w:rsidR="00637E7A" w:rsidRPr="00637E7A" w:rsidRDefault="00637E7A" w:rsidP="00637E7A">
      <w:pPr>
        <w:shd w:val="clear" w:color="auto" w:fill="FFFFFF"/>
        <w:spacing w:before="400" w:line="400" w:lineRule="atLeast"/>
        <w:rPr>
          <w:rFonts w:ascii="Cambria" w:eastAsia="Times New Roman" w:hAnsi="Cambria" w:cs="Times New Roman"/>
          <w:color w:val="212121"/>
          <w:sz w:val="30"/>
          <w:szCs w:val="30"/>
          <w:lang w:eastAsia="en-IN"/>
        </w:rPr>
      </w:pPr>
      <w:r w:rsidRPr="00637E7A">
        <w:rPr>
          <w:rFonts w:ascii="Cambria" w:eastAsia="Times New Roman" w:hAnsi="Cambria" w:cs="Times New Roman"/>
          <w:color w:val="212121"/>
          <w:sz w:val="30"/>
          <w:szCs w:val="30"/>
          <w:lang w:eastAsia="en-IN"/>
        </w:rPr>
        <w:t>In conclusion, characterization of both the ITS and 28S rRNA revealed similar topology in resolving the phylogenetic relationship of the genus </w:t>
      </w:r>
      <w:r w:rsidRPr="00637E7A">
        <w:rPr>
          <w:rFonts w:ascii="Cambria" w:eastAsia="Times New Roman" w:hAnsi="Cambria" w:cs="Times New Roman"/>
          <w:i/>
          <w:iCs/>
          <w:color w:val="212121"/>
          <w:sz w:val="30"/>
          <w:lang w:eastAsia="en-IN"/>
        </w:rPr>
        <w:t>Heterorhabditis</w:t>
      </w:r>
      <w:r w:rsidRPr="00637E7A">
        <w:rPr>
          <w:rFonts w:ascii="Cambria" w:eastAsia="Times New Roman" w:hAnsi="Cambria" w:cs="Times New Roman"/>
          <w:color w:val="212121"/>
          <w:sz w:val="30"/>
          <w:szCs w:val="30"/>
          <w:lang w:eastAsia="en-IN"/>
        </w:rPr>
        <w:t xml:space="preserve">, with the ITS rRNA being superior based on the strong bootstrap support. The cytochrome c oxidase I (M1–M6 partition), although incompatible to other genes like ITS and 28S rRNA in resolving phylogeny, can be a good supportive tool for species </w:t>
      </w:r>
      <w:r w:rsidRPr="00637E7A">
        <w:rPr>
          <w:rFonts w:ascii="Cambria" w:eastAsia="Times New Roman" w:hAnsi="Cambria" w:cs="Times New Roman"/>
          <w:color w:val="212121"/>
          <w:sz w:val="30"/>
          <w:szCs w:val="30"/>
          <w:lang w:eastAsia="en-IN"/>
        </w:rPr>
        <w:lastRenderedPageBreak/>
        <w:t>delimitation. The present study constitutes the first report of </w:t>
      </w:r>
      <w:r w:rsidRPr="00637E7A">
        <w:rPr>
          <w:rFonts w:ascii="Cambria" w:eastAsia="Times New Roman" w:hAnsi="Cambria" w:cs="Times New Roman"/>
          <w:i/>
          <w:iCs/>
          <w:color w:val="212121"/>
          <w:sz w:val="30"/>
          <w:lang w:eastAsia="en-IN"/>
        </w:rPr>
        <w:t>H. baujardi</w:t>
      </w:r>
      <w:r w:rsidRPr="00637E7A">
        <w:rPr>
          <w:rFonts w:ascii="Cambria" w:eastAsia="Times New Roman" w:hAnsi="Cambria" w:cs="Times New Roman"/>
          <w:color w:val="212121"/>
          <w:sz w:val="30"/>
          <w:szCs w:val="30"/>
          <w:lang w:eastAsia="en-IN"/>
        </w:rPr>
        <w:t xml:space="preserve"> from India and, with the confirmation of this </w:t>
      </w:r>
      <w:proofErr w:type="gramStart"/>
      <w:r w:rsidRPr="00637E7A">
        <w:rPr>
          <w:rFonts w:ascii="Cambria" w:eastAsia="Times New Roman" w:hAnsi="Cambria" w:cs="Times New Roman"/>
          <w:color w:val="212121"/>
          <w:sz w:val="30"/>
          <w:szCs w:val="30"/>
          <w:lang w:eastAsia="en-IN"/>
        </w:rPr>
        <w:t>species,</w:t>
      </w:r>
      <w:proofErr w:type="gramEnd"/>
      <w:r w:rsidRPr="00637E7A">
        <w:rPr>
          <w:rFonts w:ascii="Cambria" w:eastAsia="Times New Roman" w:hAnsi="Cambria" w:cs="Times New Roman"/>
          <w:color w:val="212121"/>
          <w:sz w:val="30"/>
          <w:szCs w:val="30"/>
          <w:lang w:eastAsia="en-IN"/>
        </w:rPr>
        <w:t xml:space="preserve"> twelve valid EPN species are presently known from India. Moreover, the isolation of this species envisages its future use as a biological control agent, and further incorporated into the IPM.</w:t>
      </w:r>
    </w:p>
    <w:p w:rsidR="00637E7A" w:rsidRPr="00637E7A" w:rsidRDefault="00637E7A" w:rsidP="00637E7A">
      <w:pPr>
        <w:shd w:val="clear" w:color="auto" w:fill="FFFFFF"/>
        <w:spacing w:after="0" w:line="400" w:lineRule="atLeast"/>
        <w:jc w:val="right"/>
        <w:rPr>
          <w:rFonts w:ascii="Cambria" w:eastAsia="Times New Roman" w:hAnsi="Cambria" w:cs="Times New Roman"/>
          <w:color w:val="212121"/>
          <w:sz w:val="30"/>
          <w:szCs w:val="30"/>
          <w:lang w:eastAsia="en-IN"/>
        </w:rPr>
      </w:pPr>
      <w:hyperlink r:id="rId140" w:tooltip="Go to other sections in this page" w:history="1">
        <w:r w:rsidRPr="00637E7A">
          <w:rPr>
            <w:rFonts w:ascii="Helvetica" w:eastAsia="Times New Roman" w:hAnsi="Helvetica" w:cs="Helvetica"/>
            <w:color w:val="376FAA"/>
            <w:sz w:val="28"/>
            <w:u w:val="single"/>
            <w:lang w:eastAsia="en-IN"/>
          </w:rPr>
          <w:t>Go to:</w:t>
        </w:r>
      </w:hyperlink>
    </w:p>
    <w:p w:rsidR="00637E7A" w:rsidRPr="00637E7A" w:rsidRDefault="00637E7A" w:rsidP="00637E7A">
      <w:pPr>
        <w:pBdr>
          <w:bottom w:val="single" w:sz="6" w:space="0" w:color="97B0C8"/>
        </w:pBdr>
        <w:shd w:val="clear" w:color="auto" w:fill="FFFFFF"/>
        <w:spacing w:before="400" w:line="450" w:lineRule="atLeast"/>
        <w:outlineLvl w:val="1"/>
        <w:rPr>
          <w:rFonts w:ascii="Cambria" w:eastAsia="Times New Roman" w:hAnsi="Cambria" w:cs="Times New Roman"/>
          <w:color w:val="995733"/>
          <w:spacing w:val="-2"/>
          <w:sz w:val="34"/>
          <w:szCs w:val="34"/>
          <w:lang w:eastAsia="en-IN"/>
        </w:rPr>
      </w:pPr>
      <w:r w:rsidRPr="00637E7A">
        <w:rPr>
          <w:rFonts w:ascii="Cambria" w:eastAsia="Times New Roman" w:hAnsi="Cambria" w:cs="Times New Roman"/>
          <w:color w:val="995733"/>
          <w:spacing w:val="-2"/>
          <w:sz w:val="34"/>
          <w:szCs w:val="34"/>
          <w:lang w:eastAsia="en-IN"/>
        </w:rPr>
        <w:t>Acknowledgements</w:t>
      </w:r>
    </w:p>
    <w:p w:rsidR="00637E7A" w:rsidRPr="00637E7A" w:rsidRDefault="00637E7A" w:rsidP="00637E7A">
      <w:pPr>
        <w:shd w:val="clear" w:color="auto" w:fill="FFFFFF"/>
        <w:spacing w:line="400" w:lineRule="atLeast"/>
        <w:rPr>
          <w:rFonts w:ascii="Cambria" w:eastAsia="Times New Roman" w:hAnsi="Cambria" w:cs="Times New Roman"/>
          <w:color w:val="212121"/>
          <w:sz w:val="30"/>
          <w:szCs w:val="30"/>
          <w:lang w:eastAsia="en-IN"/>
        </w:rPr>
      </w:pPr>
      <w:r w:rsidRPr="00637E7A">
        <w:rPr>
          <w:rFonts w:ascii="Cambria" w:eastAsia="Times New Roman" w:hAnsi="Cambria" w:cs="Times New Roman"/>
          <w:color w:val="212121"/>
          <w:sz w:val="30"/>
          <w:szCs w:val="30"/>
          <w:lang w:eastAsia="en-IN"/>
        </w:rPr>
        <w:t xml:space="preserve">We are grateful to DST-SERB, Government of India for the financial support (No. </w:t>
      </w:r>
      <w:proofErr w:type="gramStart"/>
      <w:r w:rsidRPr="00637E7A">
        <w:rPr>
          <w:rFonts w:ascii="Cambria" w:eastAsia="Times New Roman" w:hAnsi="Cambria" w:cs="Times New Roman"/>
          <w:color w:val="212121"/>
          <w:sz w:val="30"/>
          <w:szCs w:val="30"/>
          <w:lang w:eastAsia="en-IN"/>
        </w:rPr>
        <w:t>SB/EMEQ-071/2014); and Dr Tawnenga, Principal, Pachhunga University College for providing laboratory facilities.</w:t>
      </w:r>
      <w:proofErr w:type="gramEnd"/>
      <w:r w:rsidRPr="00637E7A">
        <w:rPr>
          <w:rFonts w:ascii="Cambria" w:eastAsia="Times New Roman" w:hAnsi="Cambria" w:cs="Times New Roman"/>
          <w:color w:val="212121"/>
          <w:sz w:val="30"/>
          <w:szCs w:val="30"/>
          <w:lang w:eastAsia="en-IN"/>
        </w:rPr>
        <w:t xml:space="preserve"> VRL acknowledge the Department of Biotechnology, Government of India for Institutional Biotech Hub (Advance Level).</w:t>
      </w:r>
    </w:p>
    <w:p w:rsidR="00637E7A" w:rsidRPr="00637E7A" w:rsidRDefault="00637E7A" w:rsidP="00637E7A">
      <w:pPr>
        <w:shd w:val="clear" w:color="auto" w:fill="FFFFFF"/>
        <w:spacing w:after="0" w:line="400" w:lineRule="atLeast"/>
        <w:jc w:val="right"/>
        <w:rPr>
          <w:rFonts w:ascii="Cambria" w:eastAsia="Times New Roman" w:hAnsi="Cambria" w:cs="Times New Roman"/>
          <w:color w:val="212121"/>
          <w:sz w:val="30"/>
          <w:szCs w:val="30"/>
          <w:lang w:eastAsia="en-IN"/>
        </w:rPr>
      </w:pPr>
      <w:hyperlink r:id="rId141" w:tooltip="Go to other sections in this page" w:history="1">
        <w:r w:rsidRPr="00637E7A">
          <w:rPr>
            <w:rFonts w:ascii="Helvetica" w:eastAsia="Times New Roman" w:hAnsi="Helvetica" w:cs="Helvetica"/>
            <w:color w:val="376FAA"/>
            <w:sz w:val="28"/>
            <w:u w:val="single"/>
            <w:lang w:eastAsia="en-IN"/>
          </w:rPr>
          <w:t>Go to:</w:t>
        </w:r>
      </w:hyperlink>
    </w:p>
    <w:p w:rsidR="00637E7A" w:rsidRPr="00637E7A" w:rsidRDefault="00637E7A" w:rsidP="00637E7A">
      <w:pPr>
        <w:pBdr>
          <w:bottom w:val="single" w:sz="6" w:space="0" w:color="97B0C8"/>
        </w:pBdr>
        <w:shd w:val="clear" w:color="auto" w:fill="FFFFFF"/>
        <w:spacing w:before="400" w:line="450" w:lineRule="atLeast"/>
        <w:outlineLvl w:val="1"/>
        <w:rPr>
          <w:rFonts w:ascii="Cambria" w:eastAsia="Times New Roman" w:hAnsi="Cambria" w:cs="Times New Roman"/>
          <w:color w:val="995733"/>
          <w:spacing w:val="-2"/>
          <w:sz w:val="34"/>
          <w:szCs w:val="34"/>
          <w:lang w:eastAsia="en-IN"/>
        </w:rPr>
      </w:pPr>
      <w:r w:rsidRPr="00637E7A">
        <w:rPr>
          <w:rFonts w:ascii="Cambria" w:eastAsia="Times New Roman" w:hAnsi="Cambria" w:cs="Times New Roman"/>
          <w:color w:val="995733"/>
          <w:spacing w:val="-2"/>
          <w:sz w:val="34"/>
          <w:szCs w:val="34"/>
          <w:lang w:eastAsia="en-IN"/>
        </w:rPr>
        <w:t>Author’s contribution</w:t>
      </w:r>
    </w:p>
    <w:p w:rsidR="00637E7A" w:rsidRPr="00637E7A" w:rsidRDefault="00637E7A" w:rsidP="00637E7A">
      <w:pPr>
        <w:shd w:val="clear" w:color="auto" w:fill="FFFFFF"/>
        <w:spacing w:before="400" w:line="400" w:lineRule="atLeast"/>
        <w:rPr>
          <w:rFonts w:ascii="Cambria" w:eastAsia="Times New Roman" w:hAnsi="Cambria" w:cs="Times New Roman"/>
          <w:color w:val="212121"/>
          <w:sz w:val="30"/>
          <w:szCs w:val="30"/>
          <w:lang w:eastAsia="en-IN"/>
        </w:rPr>
      </w:pPr>
      <w:r w:rsidRPr="00637E7A">
        <w:rPr>
          <w:rFonts w:ascii="Cambria" w:eastAsia="Times New Roman" w:hAnsi="Cambria" w:cs="Times New Roman"/>
          <w:color w:val="212121"/>
          <w:sz w:val="30"/>
          <w:szCs w:val="30"/>
          <w:lang w:eastAsia="en-IN"/>
        </w:rPr>
        <w:t>VL—Collect soil samples, nematode extraction, morphological analysis and edited the manuscript; LR—Data analysis and interpretation, drafted the manuscript; HCL—Collect soil samples, molecular analysis and edited the manuscript; VR—Bioinformatics analysis and interpretation, edited the manuscript.</w:t>
      </w:r>
    </w:p>
    <w:p w:rsidR="00637E7A" w:rsidRPr="00637E7A" w:rsidRDefault="00637E7A" w:rsidP="00637E7A">
      <w:pPr>
        <w:shd w:val="clear" w:color="auto" w:fill="FFFFFF"/>
        <w:spacing w:after="0" w:line="400" w:lineRule="atLeast"/>
        <w:jc w:val="right"/>
        <w:rPr>
          <w:rFonts w:ascii="Cambria" w:eastAsia="Times New Roman" w:hAnsi="Cambria" w:cs="Times New Roman"/>
          <w:color w:val="212121"/>
          <w:sz w:val="30"/>
          <w:szCs w:val="30"/>
          <w:lang w:eastAsia="en-IN"/>
        </w:rPr>
      </w:pPr>
      <w:hyperlink r:id="rId142" w:tooltip="Go to other sections in this page" w:history="1">
        <w:r w:rsidRPr="00637E7A">
          <w:rPr>
            <w:rFonts w:ascii="Helvetica" w:eastAsia="Times New Roman" w:hAnsi="Helvetica" w:cs="Helvetica"/>
            <w:color w:val="376FAA"/>
            <w:sz w:val="28"/>
            <w:u w:val="single"/>
            <w:lang w:eastAsia="en-IN"/>
          </w:rPr>
          <w:t>Go to:</w:t>
        </w:r>
      </w:hyperlink>
    </w:p>
    <w:p w:rsidR="00637E7A" w:rsidRPr="00637E7A" w:rsidRDefault="00637E7A" w:rsidP="00637E7A">
      <w:pPr>
        <w:pBdr>
          <w:bottom w:val="single" w:sz="6" w:space="0" w:color="97B0C8"/>
        </w:pBdr>
        <w:shd w:val="clear" w:color="auto" w:fill="FFFFFF"/>
        <w:spacing w:before="400" w:line="450" w:lineRule="atLeast"/>
        <w:outlineLvl w:val="1"/>
        <w:rPr>
          <w:rFonts w:ascii="Cambria" w:eastAsia="Times New Roman" w:hAnsi="Cambria" w:cs="Times New Roman"/>
          <w:color w:val="995733"/>
          <w:spacing w:val="-2"/>
          <w:sz w:val="34"/>
          <w:szCs w:val="34"/>
          <w:lang w:eastAsia="en-IN"/>
        </w:rPr>
      </w:pPr>
      <w:r w:rsidRPr="00637E7A">
        <w:rPr>
          <w:rFonts w:ascii="Cambria" w:eastAsia="Times New Roman" w:hAnsi="Cambria" w:cs="Times New Roman"/>
          <w:color w:val="995733"/>
          <w:spacing w:val="-2"/>
          <w:sz w:val="34"/>
          <w:szCs w:val="34"/>
          <w:lang w:eastAsia="en-IN"/>
        </w:rPr>
        <w:t>Compliance with ethical standards</w:t>
      </w:r>
    </w:p>
    <w:p w:rsidR="00637E7A" w:rsidRPr="00637E7A" w:rsidRDefault="00637E7A" w:rsidP="00637E7A">
      <w:pPr>
        <w:shd w:val="clear" w:color="auto" w:fill="FFFFFF"/>
        <w:spacing w:after="0" w:line="400" w:lineRule="atLeast"/>
        <w:jc w:val="right"/>
        <w:rPr>
          <w:rFonts w:ascii="Cambria" w:eastAsia="Times New Roman" w:hAnsi="Cambria" w:cs="Times New Roman"/>
          <w:color w:val="212121"/>
          <w:sz w:val="30"/>
          <w:szCs w:val="30"/>
          <w:lang w:eastAsia="en-IN"/>
        </w:rPr>
      </w:pPr>
      <w:hyperlink r:id="rId143" w:tooltip="Go to other sections in this page" w:history="1">
        <w:r w:rsidRPr="00637E7A">
          <w:rPr>
            <w:rFonts w:ascii="Helvetica" w:eastAsia="Times New Roman" w:hAnsi="Helvetica" w:cs="Helvetica"/>
            <w:color w:val="376FAA"/>
            <w:sz w:val="28"/>
            <w:u w:val="single"/>
            <w:lang w:eastAsia="en-IN"/>
          </w:rPr>
          <w:t>Go to:</w:t>
        </w:r>
      </w:hyperlink>
    </w:p>
    <w:p w:rsidR="00637E7A" w:rsidRPr="00637E7A" w:rsidRDefault="00637E7A" w:rsidP="00637E7A">
      <w:pPr>
        <w:shd w:val="clear" w:color="auto" w:fill="FFFFFF"/>
        <w:spacing w:before="400" w:line="450" w:lineRule="atLeast"/>
        <w:outlineLvl w:val="1"/>
        <w:rPr>
          <w:rFonts w:ascii="Cambria" w:eastAsia="Times New Roman" w:hAnsi="Cambria" w:cs="Times New Roman"/>
          <w:color w:val="995733"/>
          <w:spacing w:val="-2"/>
          <w:sz w:val="34"/>
          <w:szCs w:val="34"/>
          <w:lang w:eastAsia="en-IN"/>
        </w:rPr>
      </w:pPr>
      <w:r w:rsidRPr="00637E7A">
        <w:rPr>
          <w:rFonts w:ascii="Cambria" w:eastAsia="Times New Roman" w:hAnsi="Cambria" w:cs="Times New Roman"/>
          <w:color w:val="995733"/>
          <w:spacing w:val="-2"/>
          <w:sz w:val="34"/>
          <w:szCs w:val="34"/>
          <w:lang w:eastAsia="en-IN"/>
        </w:rPr>
        <w:t>Conflict of interest</w:t>
      </w:r>
    </w:p>
    <w:p w:rsidR="00637E7A" w:rsidRPr="00637E7A" w:rsidRDefault="00637E7A" w:rsidP="00637E7A">
      <w:pPr>
        <w:shd w:val="clear" w:color="auto" w:fill="FFFFFF"/>
        <w:spacing w:before="400" w:line="400" w:lineRule="atLeast"/>
        <w:rPr>
          <w:rFonts w:ascii="Cambria" w:eastAsia="Times New Roman" w:hAnsi="Cambria" w:cs="Times New Roman"/>
          <w:color w:val="212121"/>
          <w:sz w:val="30"/>
          <w:szCs w:val="30"/>
          <w:lang w:eastAsia="en-IN"/>
        </w:rPr>
      </w:pPr>
      <w:r w:rsidRPr="00637E7A">
        <w:rPr>
          <w:rFonts w:ascii="Cambria" w:eastAsia="Times New Roman" w:hAnsi="Cambria" w:cs="Times New Roman"/>
          <w:color w:val="212121"/>
          <w:sz w:val="30"/>
          <w:szCs w:val="30"/>
          <w:lang w:eastAsia="en-IN"/>
        </w:rPr>
        <w:t>We wish to confirm that there are no known conflicts of interest associated with this publication.</w:t>
      </w:r>
    </w:p>
    <w:p w:rsidR="00637E7A" w:rsidRPr="00637E7A" w:rsidRDefault="00637E7A" w:rsidP="00637E7A">
      <w:pPr>
        <w:shd w:val="clear" w:color="auto" w:fill="FFFFFF"/>
        <w:spacing w:after="0" w:line="400" w:lineRule="atLeast"/>
        <w:jc w:val="right"/>
        <w:rPr>
          <w:rFonts w:ascii="Cambria" w:eastAsia="Times New Roman" w:hAnsi="Cambria" w:cs="Times New Roman"/>
          <w:color w:val="212121"/>
          <w:sz w:val="30"/>
          <w:szCs w:val="30"/>
          <w:lang w:eastAsia="en-IN"/>
        </w:rPr>
      </w:pPr>
      <w:hyperlink r:id="rId144" w:tooltip="Go to other sections in this page" w:history="1">
        <w:r w:rsidRPr="00637E7A">
          <w:rPr>
            <w:rFonts w:ascii="Helvetica" w:eastAsia="Times New Roman" w:hAnsi="Helvetica" w:cs="Helvetica"/>
            <w:color w:val="376FAA"/>
            <w:sz w:val="28"/>
            <w:u w:val="single"/>
            <w:lang w:eastAsia="en-IN"/>
          </w:rPr>
          <w:t>Go to:</w:t>
        </w:r>
      </w:hyperlink>
    </w:p>
    <w:p w:rsidR="00637E7A" w:rsidRPr="00637E7A" w:rsidRDefault="00637E7A" w:rsidP="00637E7A">
      <w:pPr>
        <w:pBdr>
          <w:bottom w:val="single" w:sz="6" w:space="0" w:color="97B0C8"/>
        </w:pBdr>
        <w:shd w:val="clear" w:color="auto" w:fill="FFFFFF"/>
        <w:spacing w:before="400" w:line="450" w:lineRule="atLeast"/>
        <w:outlineLvl w:val="1"/>
        <w:rPr>
          <w:rFonts w:ascii="Cambria" w:eastAsia="Times New Roman" w:hAnsi="Cambria" w:cs="Times New Roman"/>
          <w:color w:val="995733"/>
          <w:spacing w:val="-2"/>
          <w:sz w:val="34"/>
          <w:szCs w:val="34"/>
          <w:lang w:eastAsia="en-IN"/>
        </w:rPr>
      </w:pPr>
      <w:r w:rsidRPr="00637E7A">
        <w:rPr>
          <w:rFonts w:ascii="Cambria" w:eastAsia="Times New Roman" w:hAnsi="Cambria" w:cs="Times New Roman"/>
          <w:color w:val="995733"/>
          <w:spacing w:val="-2"/>
          <w:sz w:val="34"/>
          <w:szCs w:val="34"/>
          <w:lang w:eastAsia="en-IN"/>
        </w:rPr>
        <w:t>References</w:t>
      </w:r>
    </w:p>
    <w:p w:rsidR="00637E7A" w:rsidRPr="00637E7A" w:rsidRDefault="00637E7A" w:rsidP="00637E7A">
      <w:pPr>
        <w:numPr>
          <w:ilvl w:val="0"/>
          <w:numId w:val="1"/>
        </w:numPr>
        <w:shd w:val="clear" w:color="auto" w:fill="FFFFFF"/>
        <w:spacing w:line="400" w:lineRule="atLeast"/>
        <w:ind w:left="360"/>
        <w:rPr>
          <w:rFonts w:ascii="Cambria" w:eastAsia="Times New Roman" w:hAnsi="Cambria" w:cs="Times New Roman"/>
          <w:color w:val="212121"/>
          <w:sz w:val="26"/>
          <w:szCs w:val="26"/>
          <w:lang w:eastAsia="en-IN"/>
        </w:rPr>
      </w:pPr>
      <w:r w:rsidRPr="00637E7A">
        <w:rPr>
          <w:rFonts w:ascii="Cambria" w:eastAsia="Times New Roman" w:hAnsi="Cambria" w:cs="Times New Roman"/>
          <w:color w:val="212121"/>
          <w:sz w:val="26"/>
          <w:lang w:eastAsia="en-IN"/>
        </w:rPr>
        <w:t>Bedding RA, Akhurst RJ. A simple technique for the determination of insect parasitic rhabditid nematodes in soil. </w:t>
      </w:r>
      <w:r w:rsidRPr="00637E7A">
        <w:rPr>
          <w:rFonts w:ascii="Cambria" w:eastAsia="Times New Roman" w:hAnsi="Cambria" w:cs="Times New Roman"/>
          <w:i/>
          <w:iCs/>
          <w:color w:val="212121"/>
          <w:sz w:val="26"/>
          <w:lang w:eastAsia="en-IN"/>
        </w:rPr>
        <w:t>Nematologica. </w:t>
      </w:r>
      <w:r w:rsidRPr="00637E7A">
        <w:rPr>
          <w:rFonts w:ascii="Cambria" w:eastAsia="Times New Roman" w:hAnsi="Cambria" w:cs="Times New Roman"/>
          <w:color w:val="212121"/>
          <w:sz w:val="26"/>
          <w:lang w:eastAsia="en-IN"/>
        </w:rPr>
        <w:t>1975</w:t>
      </w:r>
      <w:proofErr w:type="gramStart"/>
      <w:r w:rsidRPr="00637E7A">
        <w:rPr>
          <w:rFonts w:ascii="Cambria" w:eastAsia="Times New Roman" w:hAnsi="Cambria" w:cs="Times New Roman"/>
          <w:color w:val="212121"/>
          <w:sz w:val="26"/>
          <w:lang w:eastAsia="en-IN"/>
        </w:rPr>
        <w:t>;21:109</w:t>
      </w:r>
      <w:proofErr w:type="gramEnd"/>
      <w:r w:rsidRPr="00637E7A">
        <w:rPr>
          <w:rFonts w:ascii="Cambria" w:eastAsia="Times New Roman" w:hAnsi="Cambria" w:cs="Times New Roman"/>
          <w:color w:val="212121"/>
          <w:sz w:val="26"/>
          <w:lang w:eastAsia="en-IN"/>
        </w:rPr>
        <w:t xml:space="preserve">–110. </w:t>
      </w:r>
      <w:proofErr w:type="gramStart"/>
      <w:r w:rsidRPr="00637E7A">
        <w:rPr>
          <w:rFonts w:ascii="Cambria" w:eastAsia="Times New Roman" w:hAnsi="Cambria" w:cs="Times New Roman"/>
          <w:color w:val="212121"/>
          <w:sz w:val="26"/>
          <w:lang w:eastAsia="en-IN"/>
        </w:rPr>
        <w:t>doi</w:t>
      </w:r>
      <w:proofErr w:type="gramEnd"/>
      <w:r w:rsidRPr="00637E7A">
        <w:rPr>
          <w:rFonts w:ascii="Cambria" w:eastAsia="Times New Roman" w:hAnsi="Cambria" w:cs="Times New Roman"/>
          <w:color w:val="212121"/>
          <w:sz w:val="26"/>
          <w:lang w:eastAsia="en-IN"/>
        </w:rPr>
        <w:t>: 10.1163/187529275X00419. [</w:t>
      </w:r>
      <w:hyperlink r:id="rId145" w:tgtFrame="_blank" w:history="1">
        <w:r w:rsidRPr="00637E7A">
          <w:rPr>
            <w:rFonts w:ascii="Cambria" w:eastAsia="Times New Roman" w:hAnsi="Cambria" w:cs="Times New Roman"/>
            <w:color w:val="376FAA"/>
            <w:sz w:val="26"/>
            <w:u w:val="single"/>
            <w:lang w:eastAsia="en-IN"/>
          </w:rPr>
          <w:t>CrossRef</w:t>
        </w:r>
      </w:hyperlink>
      <w:r w:rsidRPr="00637E7A">
        <w:rPr>
          <w:rFonts w:ascii="Cambria" w:eastAsia="Times New Roman" w:hAnsi="Cambria" w:cs="Times New Roman"/>
          <w:color w:val="212121"/>
          <w:sz w:val="26"/>
          <w:lang w:eastAsia="en-IN"/>
        </w:rPr>
        <w:t>] [</w:t>
      </w:r>
      <w:hyperlink r:id="rId146" w:tgtFrame="_blank" w:history="1">
        <w:r w:rsidRPr="00637E7A">
          <w:rPr>
            <w:rFonts w:ascii="Cambria" w:eastAsia="Times New Roman" w:hAnsi="Cambria" w:cs="Times New Roman"/>
            <w:color w:val="376FAA"/>
            <w:sz w:val="26"/>
            <w:u w:val="single"/>
            <w:lang w:eastAsia="en-IN"/>
          </w:rPr>
          <w:t>Google Scholar</w:t>
        </w:r>
      </w:hyperlink>
      <w:r w:rsidRPr="00637E7A">
        <w:rPr>
          <w:rFonts w:ascii="Cambria" w:eastAsia="Times New Roman" w:hAnsi="Cambria" w:cs="Times New Roman"/>
          <w:color w:val="212121"/>
          <w:sz w:val="26"/>
          <w:lang w:eastAsia="en-IN"/>
        </w:rPr>
        <w:t>]</w:t>
      </w:r>
    </w:p>
    <w:p w:rsidR="00637E7A" w:rsidRPr="00637E7A" w:rsidRDefault="00637E7A" w:rsidP="00637E7A">
      <w:pPr>
        <w:numPr>
          <w:ilvl w:val="0"/>
          <w:numId w:val="1"/>
        </w:numPr>
        <w:shd w:val="clear" w:color="auto" w:fill="FFFFFF"/>
        <w:spacing w:before="200" w:line="400" w:lineRule="atLeast"/>
        <w:ind w:left="360"/>
        <w:rPr>
          <w:rFonts w:ascii="Cambria" w:eastAsia="Times New Roman" w:hAnsi="Cambria" w:cs="Times New Roman"/>
          <w:color w:val="212121"/>
          <w:sz w:val="26"/>
          <w:szCs w:val="26"/>
          <w:lang w:eastAsia="en-IN"/>
        </w:rPr>
      </w:pPr>
      <w:r w:rsidRPr="00637E7A">
        <w:rPr>
          <w:rFonts w:ascii="Cambria" w:eastAsia="Times New Roman" w:hAnsi="Cambria" w:cs="Times New Roman"/>
          <w:color w:val="212121"/>
          <w:sz w:val="26"/>
          <w:lang w:eastAsia="en-IN"/>
        </w:rPr>
        <w:t>Bhat AH, Istkhar AKC, Půža V, San-Blas E. First report and comparative study of </w:t>
      </w:r>
      <w:r w:rsidRPr="00637E7A">
        <w:rPr>
          <w:rFonts w:ascii="Cambria" w:eastAsia="Times New Roman" w:hAnsi="Cambria" w:cs="Times New Roman"/>
          <w:i/>
          <w:iCs/>
          <w:color w:val="212121"/>
          <w:sz w:val="26"/>
          <w:lang w:eastAsia="en-IN"/>
        </w:rPr>
        <w:t>Steinernema surkhetense</w:t>
      </w:r>
      <w:r w:rsidRPr="00637E7A">
        <w:rPr>
          <w:rFonts w:ascii="Cambria" w:eastAsia="Times New Roman" w:hAnsi="Cambria" w:cs="Times New Roman"/>
          <w:color w:val="212121"/>
          <w:sz w:val="26"/>
          <w:lang w:eastAsia="en-IN"/>
        </w:rPr>
        <w:t> (Rhabditida: Steinernematidae) and its symbiont bacteria from subcontinental India. </w:t>
      </w:r>
      <w:r w:rsidRPr="00637E7A">
        <w:rPr>
          <w:rFonts w:ascii="Cambria" w:eastAsia="Times New Roman" w:hAnsi="Cambria" w:cs="Times New Roman"/>
          <w:i/>
          <w:iCs/>
          <w:color w:val="212121"/>
          <w:sz w:val="26"/>
          <w:lang w:eastAsia="en-IN"/>
        </w:rPr>
        <w:t>J Nematol. </w:t>
      </w:r>
      <w:r w:rsidRPr="00637E7A">
        <w:rPr>
          <w:rFonts w:ascii="Cambria" w:eastAsia="Times New Roman" w:hAnsi="Cambria" w:cs="Times New Roman"/>
          <w:color w:val="212121"/>
          <w:sz w:val="26"/>
          <w:lang w:eastAsia="en-IN"/>
        </w:rPr>
        <w:t>2017</w:t>
      </w:r>
      <w:proofErr w:type="gramStart"/>
      <w:r w:rsidRPr="00637E7A">
        <w:rPr>
          <w:rFonts w:ascii="Cambria" w:eastAsia="Times New Roman" w:hAnsi="Cambria" w:cs="Times New Roman"/>
          <w:color w:val="212121"/>
          <w:sz w:val="26"/>
          <w:lang w:eastAsia="en-IN"/>
        </w:rPr>
        <w:t>;49:92</w:t>
      </w:r>
      <w:proofErr w:type="gramEnd"/>
      <w:r w:rsidRPr="00637E7A">
        <w:rPr>
          <w:rFonts w:ascii="Cambria" w:eastAsia="Times New Roman" w:hAnsi="Cambria" w:cs="Times New Roman"/>
          <w:color w:val="212121"/>
          <w:sz w:val="26"/>
          <w:lang w:eastAsia="en-IN"/>
        </w:rPr>
        <w:t xml:space="preserve">–102. </w:t>
      </w:r>
      <w:proofErr w:type="gramStart"/>
      <w:r w:rsidRPr="00637E7A">
        <w:rPr>
          <w:rFonts w:ascii="Cambria" w:eastAsia="Times New Roman" w:hAnsi="Cambria" w:cs="Times New Roman"/>
          <w:color w:val="212121"/>
          <w:sz w:val="26"/>
          <w:lang w:eastAsia="en-IN"/>
        </w:rPr>
        <w:t>doi</w:t>
      </w:r>
      <w:proofErr w:type="gramEnd"/>
      <w:r w:rsidRPr="00637E7A">
        <w:rPr>
          <w:rFonts w:ascii="Cambria" w:eastAsia="Times New Roman" w:hAnsi="Cambria" w:cs="Times New Roman"/>
          <w:color w:val="212121"/>
          <w:sz w:val="26"/>
          <w:lang w:eastAsia="en-IN"/>
        </w:rPr>
        <w:t>: 10.21307/jofnem-2017-049. [</w:t>
      </w:r>
      <w:hyperlink r:id="rId147" w:history="1">
        <w:r w:rsidRPr="00637E7A">
          <w:rPr>
            <w:rFonts w:ascii="Cambria" w:eastAsia="Times New Roman" w:hAnsi="Cambria" w:cs="Times New Roman"/>
            <w:color w:val="376FAA"/>
            <w:sz w:val="26"/>
            <w:u w:val="single"/>
            <w:lang w:eastAsia="en-IN"/>
          </w:rPr>
          <w:t>PMC free article</w:t>
        </w:r>
      </w:hyperlink>
      <w:r w:rsidRPr="00637E7A">
        <w:rPr>
          <w:rFonts w:ascii="Cambria" w:eastAsia="Times New Roman" w:hAnsi="Cambria" w:cs="Times New Roman"/>
          <w:color w:val="212121"/>
          <w:sz w:val="26"/>
          <w:lang w:eastAsia="en-IN"/>
        </w:rPr>
        <w:t>] [</w:t>
      </w:r>
      <w:hyperlink r:id="rId148" w:history="1">
        <w:r w:rsidRPr="00637E7A">
          <w:rPr>
            <w:rFonts w:ascii="Cambria" w:eastAsia="Times New Roman" w:hAnsi="Cambria" w:cs="Times New Roman"/>
            <w:color w:val="376FAA"/>
            <w:sz w:val="26"/>
            <w:u w:val="single"/>
            <w:lang w:eastAsia="en-IN"/>
          </w:rPr>
          <w:t>PubMed</w:t>
        </w:r>
      </w:hyperlink>
      <w:r w:rsidRPr="00637E7A">
        <w:rPr>
          <w:rFonts w:ascii="Cambria" w:eastAsia="Times New Roman" w:hAnsi="Cambria" w:cs="Times New Roman"/>
          <w:color w:val="212121"/>
          <w:sz w:val="26"/>
          <w:lang w:eastAsia="en-IN"/>
        </w:rPr>
        <w:t>] [</w:t>
      </w:r>
      <w:hyperlink r:id="rId149" w:tgtFrame="_blank" w:history="1">
        <w:r w:rsidRPr="00637E7A">
          <w:rPr>
            <w:rFonts w:ascii="Cambria" w:eastAsia="Times New Roman" w:hAnsi="Cambria" w:cs="Times New Roman"/>
            <w:color w:val="376FAA"/>
            <w:sz w:val="26"/>
            <w:u w:val="single"/>
            <w:lang w:eastAsia="en-IN"/>
          </w:rPr>
          <w:t>CrossRef</w:t>
        </w:r>
      </w:hyperlink>
      <w:r w:rsidRPr="00637E7A">
        <w:rPr>
          <w:rFonts w:ascii="Cambria" w:eastAsia="Times New Roman" w:hAnsi="Cambria" w:cs="Times New Roman"/>
          <w:color w:val="212121"/>
          <w:sz w:val="26"/>
          <w:lang w:eastAsia="en-IN"/>
        </w:rPr>
        <w:t>] [</w:t>
      </w:r>
      <w:hyperlink r:id="rId150" w:tgtFrame="_blank" w:history="1">
        <w:r w:rsidRPr="00637E7A">
          <w:rPr>
            <w:rFonts w:ascii="Cambria" w:eastAsia="Times New Roman" w:hAnsi="Cambria" w:cs="Times New Roman"/>
            <w:color w:val="376FAA"/>
            <w:sz w:val="26"/>
            <w:u w:val="single"/>
            <w:lang w:eastAsia="en-IN"/>
          </w:rPr>
          <w:t>Google Scholar</w:t>
        </w:r>
      </w:hyperlink>
      <w:r w:rsidRPr="00637E7A">
        <w:rPr>
          <w:rFonts w:ascii="Cambria" w:eastAsia="Times New Roman" w:hAnsi="Cambria" w:cs="Times New Roman"/>
          <w:color w:val="212121"/>
          <w:sz w:val="26"/>
          <w:lang w:eastAsia="en-IN"/>
        </w:rPr>
        <w:t>]</w:t>
      </w:r>
    </w:p>
    <w:p w:rsidR="00637E7A" w:rsidRPr="00637E7A" w:rsidRDefault="00637E7A" w:rsidP="00637E7A">
      <w:pPr>
        <w:numPr>
          <w:ilvl w:val="0"/>
          <w:numId w:val="1"/>
        </w:numPr>
        <w:shd w:val="clear" w:color="auto" w:fill="FFFFFF"/>
        <w:spacing w:before="200" w:line="400" w:lineRule="atLeast"/>
        <w:ind w:left="360"/>
        <w:rPr>
          <w:rFonts w:ascii="Cambria" w:eastAsia="Times New Roman" w:hAnsi="Cambria" w:cs="Times New Roman"/>
          <w:color w:val="212121"/>
          <w:sz w:val="26"/>
          <w:szCs w:val="26"/>
          <w:lang w:eastAsia="en-IN"/>
        </w:rPr>
      </w:pPr>
      <w:r w:rsidRPr="00637E7A">
        <w:rPr>
          <w:rFonts w:ascii="Cambria" w:eastAsia="Times New Roman" w:hAnsi="Cambria" w:cs="Times New Roman"/>
          <w:color w:val="212121"/>
          <w:sz w:val="26"/>
          <w:lang w:eastAsia="en-IN"/>
        </w:rPr>
        <w:t>Boemare NE. Biology, taxonomy and systematics of </w:t>
      </w:r>
      <w:r w:rsidRPr="00637E7A">
        <w:rPr>
          <w:rFonts w:ascii="Cambria" w:eastAsia="Times New Roman" w:hAnsi="Cambria" w:cs="Times New Roman"/>
          <w:i/>
          <w:iCs/>
          <w:color w:val="212121"/>
          <w:sz w:val="26"/>
          <w:lang w:eastAsia="en-IN"/>
        </w:rPr>
        <w:t>Photorhabdus</w:t>
      </w:r>
      <w:r w:rsidRPr="00637E7A">
        <w:rPr>
          <w:rFonts w:ascii="Cambria" w:eastAsia="Times New Roman" w:hAnsi="Cambria" w:cs="Times New Roman"/>
          <w:color w:val="212121"/>
          <w:sz w:val="26"/>
          <w:lang w:eastAsia="en-IN"/>
        </w:rPr>
        <w:t> and </w:t>
      </w:r>
      <w:r w:rsidRPr="00637E7A">
        <w:rPr>
          <w:rFonts w:ascii="Cambria" w:eastAsia="Times New Roman" w:hAnsi="Cambria" w:cs="Times New Roman"/>
          <w:i/>
          <w:iCs/>
          <w:color w:val="212121"/>
          <w:sz w:val="26"/>
          <w:lang w:eastAsia="en-IN"/>
        </w:rPr>
        <w:t>Xenorhabdus</w:t>
      </w:r>
      <w:r w:rsidRPr="00637E7A">
        <w:rPr>
          <w:rFonts w:ascii="Cambria" w:eastAsia="Times New Roman" w:hAnsi="Cambria" w:cs="Times New Roman"/>
          <w:color w:val="212121"/>
          <w:sz w:val="26"/>
          <w:lang w:eastAsia="en-IN"/>
        </w:rPr>
        <w:t>. In: Gaugler R, editor. </w:t>
      </w:r>
      <w:r w:rsidRPr="00637E7A">
        <w:rPr>
          <w:rFonts w:ascii="Cambria" w:eastAsia="Times New Roman" w:hAnsi="Cambria" w:cs="Times New Roman"/>
          <w:i/>
          <w:iCs/>
          <w:color w:val="212121"/>
          <w:sz w:val="26"/>
          <w:lang w:eastAsia="en-IN"/>
        </w:rPr>
        <w:t>Entomopathogenic nematology.</w:t>
      </w:r>
      <w:r w:rsidRPr="00637E7A">
        <w:rPr>
          <w:rFonts w:ascii="Cambria" w:eastAsia="Times New Roman" w:hAnsi="Cambria" w:cs="Times New Roman"/>
          <w:color w:val="212121"/>
          <w:sz w:val="26"/>
          <w:lang w:eastAsia="en-IN"/>
        </w:rPr>
        <w:t> Wallingford: CABI Publishing; 2002. pp. 35–36. [</w:t>
      </w:r>
      <w:hyperlink r:id="rId151" w:tgtFrame="_blank" w:history="1">
        <w:r w:rsidRPr="00637E7A">
          <w:rPr>
            <w:rFonts w:ascii="Cambria" w:eastAsia="Times New Roman" w:hAnsi="Cambria" w:cs="Times New Roman"/>
            <w:color w:val="376FAA"/>
            <w:sz w:val="26"/>
            <w:u w:val="single"/>
            <w:lang w:eastAsia="en-IN"/>
          </w:rPr>
          <w:t>Google Scholar</w:t>
        </w:r>
      </w:hyperlink>
      <w:r w:rsidRPr="00637E7A">
        <w:rPr>
          <w:rFonts w:ascii="Cambria" w:eastAsia="Times New Roman" w:hAnsi="Cambria" w:cs="Times New Roman"/>
          <w:color w:val="212121"/>
          <w:sz w:val="26"/>
          <w:lang w:eastAsia="en-IN"/>
        </w:rPr>
        <w:t>]</w:t>
      </w:r>
    </w:p>
    <w:p w:rsidR="00637E7A" w:rsidRPr="00637E7A" w:rsidRDefault="00637E7A" w:rsidP="00637E7A">
      <w:pPr>
        <w:numPr>
          <w:ilvl w:val="0"/>
          <w:numId w:val="1"/>
        </w:numPr>
        <w:shd w:val="clear" w:color="auto" w:fill="FFFFFF"/>
        <w:spacing w:before="200" w:line="400" w:lineRule="atLeast"/>
        <w:ind w:left="360"/>
        <w:rPr>
          <w:rFonts w:ascii="Cambria" w:eastAsia="Times New Roman" w:hAnsi="Cambria" w:cs="Times New Roman"/>
          <w:color w:val="212121"/>
          <w:sz w:val="26"/>
          <w:szCs w:val="26"/>
          <w:lang w:eastAsia="en-IN"/>
        </w:rPr>
      </w:pPr>
      <w:r w:rsidRPr="00637E7A">
        <w:rPr>
          <w:rFonts w:ascii="Cambria" w:eastAsia="Times New Roman" w:hAnsi="Cambria" w:cs="Times New Roman"/>
          <w:color w:val="212121"/>
          <w:sz w:val="26"/>
          <w:lang w:eastAsia="en-IN"/>
        </w:rPr>
        <w:t>Bolnick DI, Amarasekare P, Araújo MS, Bürger R, Levine JM, Novak M, Rudolf VHW, Schreiber SJ, Urban MC, Vasseur D. Why intraspecific trait variation matters in community ecology. </w:t>
      </w:r>
      <w:r w:rsidRPr="00637E7A">
        <w:rPr>
          <w:rFonts w:ascii="Cambria" w:eastAsia="Times New Roman" w:hAnsi="Cambria" w:cs="Times New Roman"/>
          <w:i/>
          <w:iCs/>
          <w:color w:val="212121"/>
          <w:sz w:val="26"/>
          <w:lang w:eastAsia="en-IN"/>
        </w:rPr>
        <w:t>Trends Ecol Evolut. </w:t>
      </w:r>
      <w:r w:rsidRPr="00637E7A">
        <w:rPr>
          <w:rFonts w:ascii="Cambria" w:eastAsia="Times New Roman" w:hAnsi="Cambria" w:cs="Times New Roman"/>
          <w:color w:val="212121"/>
          <w:sz w:val="26"/>
          <w:lang w:eastAsia="en-IN"/>
        </w:rPr>
        <w:t>2011</w:t>
      </w:r>
      <w:proofErr w:type="gramStart"/>
      <w:r w:rsidRPr="00637E7A">
        <w:rPr>
          <w:rFonts w:ascii="Cambria" w:eastAsia="Times New Roman" w:hAnsi="Cambria" w:cs="Times New Roman"/>
          <w:color w:val="212121"/>
          <w:sz w:val="26"/>
          <w:lang w:eastAsia="en-IN"/>
        </w:rPr>
        <w:t>;26:183</w:t>
      </w:r>
      <w:proofErr w:type="gramEnd"/>
      <w:r w:rsidRPr="00637E7A">
        <w:rPr>
          <w:rFonts w:ascii="Cambria" w:eastAsia="Times New Roman" w:hAnsi="Cambria" w:cs="Times New Roman"/>
          <w:color w:val="212121"/>
          <w:sz w:val="26"/>
          <w:lang w:eastAsia="en-IN"/>
        </w:rPr>
        <w:t xml:space="preserve">–192. </w:t>
      </w:r>
      <w:proofErr w:type="gramStart"/>
      <w:r w:rsidRPr="00637E7A">
        <w:rPr>
          <w:rFonts w:ascii="Cambria" w:eastAsia="Times New Roman" w:hAnsi="Cambria" w:cs="Times New Roman"/>
          <w:color w:val="212121"/>
          <w:sz w:val="26"/>
          <w:lang w:eastAsia="en-IN"/>
        </w:rPr>
        <w:t>doi</w:t>
      </w:r>
      <w:proofErr w:type="gramEnd"/>
      <w:r w:rsidRPr="00637E7A">
        <w:rPr>
          <w:rFonts w:ascii="Cambria" w:eastAsia="Times New Roman" w:hAnsi="Cambria" w:cs="Times New Roman"/>
          <w:color w:val="212121"/>
          <w:sz w:val="26"/>
          <w:lang w:eastAsia="en-IN"/>
        </w:rPr>
        <w:t>: 10.1016/j.tree.2011.01.009. [</w:t>
      </w:r>
      <w:hyperlink r:id="rId152" w:history="1">
        <w:r w:rsidRPr="00637E7A">
          <w:rPr>
            <w:rFonts w:ascii="Cambria" w:eastAsia="Times New Roman" w:hAnsi="Cambria" w:cs="Times New Roman"/>
            <w:color w:val="376FAA"/>
            <w:sz w:val="26"/>
            <w:u w:val="single"/>
            <w:lang w:eastAsia="en-IN"/>
          </w:rPr>
          <w:t>PMC free article</w:t>
        </w:r>
      </w:hyperlink>
      <w:r w:rsidRPr="00637E7A">
        <w:rPr>
          <w:rFonts w:ascii="Cambria" w:eastAsia="Times New Roman" w:hAnsi="Cambria" w:cs="Times New Roman"/>
          <w:color w:val="212121"/>
          <w:sz w:val="26"/>
          <w:lang w:eastAsia="en-IN"/>
        </w:rPr>
        <w:t>] [</w:t>
      </w:r>
      <w:hyperlink r:id="rId153" w:history="1">
        <w:r w:rsidRPr="00637E7A">
          <w:rPr>
            <w:rFonts w:ascii="Cambria" w:eastAsia="Times New Roman" w:hAnsi="Cambria" w:cs="Times New Roman"/>
            <w:color w:val="376FAA"/>
            <w:sz w:val="26"/>
            <w:u w:val="single"/>
            <w:lang w:eastAsia="en-IN"/>
          </w:rPr>
          <w:t>PubMed</w:t>
        </w:r>
      </w:hyperlink>
      <w:r w:rsidRPr="00637E7A">
        <w:rPr>
          <w:rFonts w:ascii="Cambria" w:eastAsia="Times New Roman" w:hAnsi="Cambria" w:cs="Times New Roman"/>
          <w:color w:val="212121"/>
          <w:sz w:val="26"/>
          <w:lang w:eastAsia="en-IN"/>
        </w:rPr>
        <w:t>] [</w:t>
      </w:r>
      <w:hyperlink r:id="rId154" w:tgtFrame="_blank" w:history="1">
        <w:r w:rsidRPr="00637E7A">
          <w:rPr>
            <w:rFonts w:ascii="Cambria" w:eastAsia="Times New Roman" w:hAnsi="Cambria" w:cs="Times New Roman"/>
            <w:color w:val="376FAA"/>
            <w:sz w:val="26"/>
            <w:u w:val="single"/>
            <w:lang w:eastAsia="en-IN"/>
          </w:rPr>
          <w:t>CrossRef</w:t>
        </w:r>
      </w:hyperlink>
      <w:r w:rsidRPr="00637E7A">
        <w:rPr>
          <w:rFonts w:ascii="Cambria" w:eastAsia="Times New Roman" w:hAnsi="Cambria" w:cs="Times New Roman"/>
          <w:color w:val="212121"/>
          <w:sz w:val="26"/>
          <w:lang w:eastAsia="en-IN"/>
        </w:rPr>
        <w:t>] [</w:t>
      </w:r>
      <w:hyperlink r:id="rId155" w:tgtFrame="_blank" w:history="1">
        <w:r w:rsidRPr="00637E7A">
          <w:rPr>
            <w:rFonts w:ascii="Cambria" w:eastAsia="Times New Roman" w:hAnsi="Cambria" w:cs="Times New Roman"/>
            <w:color w:val="376FAA"/>
            <w:sz w:val="26"/>
            <w:u w:val="single"/>
            <w:lang w:eastAsia="en-IN"/>
          </w:rPr>
          <w:t>Google Scholar</w:t>
        </w:r>
      </w:hyperlink>
      <w:r w:rsidRPr="00637E7A">
        <w:rPr>
          <w:rFonts w:ascii="Cambria" w:eastAsia="Times New Roman" w:hAnsi="Cambria" w:cs="Times New Roman"/>
          <w:color w:val="212121"/>
          <w:sz w:val="26"/>
          <w:lang w:eastAsia="en-IN"/>
        </w:rPr>
        <w:t>]</w:t>
      </w:r>
    </w:p>
    <w:p w:rsidR="00637E7A" w:rsidRPr="00637E7A" w:rsidRDefault="00637E7A" w:rsidP="00637E7A">
      <w:pPr>
        <w:numPr>
          <w:ilvl w:val="0"/>
          <w:numId w:val="1"/>
        </w:numPr>
        <w:shd w:val="clear" w:color="auto" w:fill="FFFFFF"/>
        <w:spacing w:before="200" w:line="400" w:lineRule="atLeast"/>
        <w:ind w:left="360"/>
        <w:rPr>
          <w:rFonts w:ascii="Cambria" w:eastAsia="Times New Roman" w:hAnsi="Cambria" w:cs="Times New Roman"/>
          <w:color w:val="212121"/>
          <w:sz w:val="26"/>
          <w:szCs w:val="26"/>
          <w:lang w:eastAsia="en-IN"/>
        </w:rPr>
      </w:pPr>
      <w:r w:rsidRPr="00637E7A">
        <w:rPr>
          <w:rFonts w:ascii="Cambria" w:eastAsia="Times New Roman" w:hAnsi="Cambria" w:cs="Times New Roman"/>
          <w:color w:val="212121"/>
          <w:sz w:val="26"/>
          <w:lang w:eastAsia="en-IN"/>
        </w:rPr>
        <w:t>Derycke S, Backejau T, Vlaeminck C, Vierstraete A, Vanflecteren J, Vinex M, Moens T. Spatiotemporal analysis of population genetic structure in </w:t>
      </w:r>
      <w:r w:rsidRPr="00637E7A">
        <w:rPr>
          <w:rFonts w:ascii="Cambria" w:eastAsia="Times New Roman" w:hAnsi="Cambria" w:cs="Times New Roman"/>
          <w:i/>
          <w:iCs/>
          <w:color w:val="212121"/>
          <w:sz w:val="26"/>
          <w:lang w:eastAsia="en-IN"/>
        </w:rPr>
        <w:t>Geomonhystera disjuncta</w:t>
      </w:r>
      <w:r w:rsidRPr="00637E7A">
        <w:rPr>
          <w:rFonts w:ascii="Cambria" w:eastAsia="Times New Roman" w:hAnsi="Cambria" w:cs="Times New Roman"/>
          <w:color w:val="212121"/>
          <w:sz w:val="26"/>
          <w:lang w:eastAsia="en-IN"/>
        </w:rPr>
        <w:t> (Nematoda, Monhysteridae) reveals high levels of molecular diversity. </w:t>
      </w:r>
      <w:r w:rsidRPr="00637E7A">
        <w:rPr>
          <w:rFonts w:ascii="Cambria" w:eastAsia="Times New Roman" w:hAnsi="Cambria" w:cs="Times New Roman"/>
          <w:i/>
          <w:iCs/>
          <w:color w:val="212121"/>
          <w:sz w:val="26"/>
          <w:lang w:eastAsia="en-IN"/>
        </w:rPr>
        <w:t>Mar Biol. </w:t>
      </w:r>
      <w:r w:rsidRPr="00637E7A">
        <w:rPr>
          <w:rFonts w:ascii="Cambria" w:eastAsia="Times New Roman" w:hAnsi="Cambria" w:cs="Times New Roman"/>
          <w:color w:val="212121"/>
          <w:sz w:val="26"/>
          <w:lang w:eastAsia="en-IN"/>
        </w:rPr>
        <w:t>2007</w:t>
      </w:r>
      <w:proofErr w:type="gramStart"/>
      <w:r w:rsidRPr="00637E7A">
        <w:rPr>
          <w:rFonts w:ascii="Cambria" w:eastAsia="Times New Roman" w:hAnsi="Cambria" w:cs="Times New Roman"/>
          <w:color w:val="212121"/>
          <w:sz w:val="26"/>
          <w:lang w:eastAsia="en-IN"/>
        </w:rPr>
        <w:t>;151:1799</w:t>
      </w:r>
      <w:proofErr w:type="gramEnd"/>
      <w:r w:rsidRPr="00637E7A">
        <w:rPr>
          <w:rFonts w:ascii="Cambria" w:eastAsia="Times New Roman" w:hAnsi="Cambria" w:cs="Times New Roman"/>
          <w:color w:val="212121"/>
          <w:sz w:val="26"/>
          <w:lang w:eastAsia="en-IN"/>
        </w:rPr>
        <w:t xml:space="preserve">–1812. </w:t>
      </w:r>
      <w:proofErr w:type="gramStart"/>
      <w:r w:rsidRPr="00637E7A">
        <w:rPr>
          <w:rFonts w:ascii="Cambria" w:eastAsia="Times New Roman" w:hAnsi="Cambria" w:cs="Times New Roman"/>
          <w:color w:val="212121"/>
          <w:sz w:val="26"/>
          <w:lang w:eastAsia="en-IN"/>
        </w:rPr>
        <w:t>doi</w:t>
      </w:r>
      <w:proofErr w:type="gramEnd"/>
      <w:r w:rsidRPr="00637E7A">
        <w:rPr>
          <w:rFonts w:ascii="Cambria" w:eastAsia="Times New Roman" w:hAnsi="Cambria" w:cs="Times New Roman"/>
          <w:color w:val="212121"/>
          <w:sz w:val="26"/>
          <w:lang w:eastAsia="en-IN"/>
        </w:rPr>
        <w:t>: 10.1007/s00227-007-0609-0. [</w:t>
      </w:r>
      <w:hyperlink r:id="rId156" w:tgtFrame="_blank" w:history="1">
        <w:r w:rsidRPr="00637E7A">
          <w:rPr>
            <w:rFonts w:ascii="Cambria" w:eastAsia="Times New Roman" w:hAnsi="Cambria" w:cs="Times New Roman"/>
            <w:color w:val="376FAA"/>
            <w:sz w:val="26"/>
            <w:u w:val="single"/>
            <w:lang w:eastAsia="en-IN"/>
          </w:rPr>
          <w:t>CrossRef</w:t>
        </w:r>
      </w:hyperlink>
      <w:r w:rsidRPr="00637E7A">
        <w:rPr>
          <w:rFonts w:ascii="Cambria" w:eastAsia="Times New Roman" w:hAnsi="Cambria" w:cs="Times New Roman"/>
          <w:color w:val="212121"/>
          <w:sz w:val="26"/>
          <w:lang w:eastAsia="en-IN"/>
        </w:rPr>
        <w:t>] [</w:t>
      </w:r>
      <w:hyperlink r:id="rId157" w:tgtFrame="_blank" w:history="1">
        <w:r w:rsidRPr="00637E7A">
          <w:rPr>
            <w:rFonts w:ascii="Cambria" w:eastAsia="Times New Roman" w:hAnsi="Cambria" w:cs="Times New Roman"/>
            <w:color w:val="376FAA"/>
            <w:sz w:val="26"/>
            <w:u w:val="single"/>
            <w:lang w:eastAsia="en-IN"/>
          </w:rPr>
          <w:t>Google Scholar</w:t>
        </w:r>
      </w:hyperlink>
      <w:r w:rsidRPr="00637E7A">
        <w:rPr>
          <w:rFonts w:ascii="Cambria" w:eastAsia="Times New Roman" w:hAnsi="Cambria" w:cs="Times New Roman"/>
          <w:color w:val="212121"/>
          <w:sz w:val="26"/>
          <w:lang w:eastAsia="en-IN"/>
        </w:rPr>
        <w:t>]</w:t>
      </w:r>
    </w:p>
    <w:p w:rsidR="00637E7A" w:rsidRPr="00637E7A" w:rsidRDefault="00637E7A" w:rsidP="00637E7A">
      <w:pPr>
        <w:numPr>
          <w:ilvl w:val="0"/>
          <w:numId w:val="1"/>
        </w:numPr>
        <w:shd w:val="clear" w:color="auto" w:fill="FFFFFF"/>
        <w:spacing w:before="200" w:line="400" w:lineRule="atLeast"/>
        <w:ind w:left="360"/>
        <w:rPr>
          <w:rFonts w:ascii="Cambria" w:eastAsia="Times New Roman" w:hAnsi="Cambria" w:cs="Times New Roman"/>
          <w:color w:val="212121"/>
          <w:sz w:val="26"/>
          <w:szCs w:val="26"/>
          <w:lang w:eastAsia="en-IN"/>
        </w:rPr>
      </w:pPr>
      <w:r w:rsidRPr="00637E7A">
        <w:rPr>
          <w:rFonts w:ascii="Cambria" w:eastAsia="Times New Roman" w:hAnsi="Cambria" w:cs="Times New Roman"/>
          <w:color w:val="212121"/>
          <w:sz w:val="26"/>
          <w:lang w:eastAsia="en-IN"/>
        </w:rPr>
        <w:t>Derycke S, Fonseca G, Vierstraete A, Vinex M, Moens T. Disentangling taxonomy within the </w:t>
      </w:r>
      <w:r w:rsidRPr="00637E7A">
        <w:rPr>
          <w:rFonts w:ascii="Cambria" w:eastAsia="Times New Roman" w:hAnsi="Cambria" w:cs="Times New Roman"/>
          <w:i/>
          <w:iCs/>
          <w:color w:val="212121"/>
          <w:sz w:val="26"/>
          <w:lang w:eastAsia="en-IN"/>
        </w:rPr>
        <w:t>Rhabditis</w:t>
      </w:r>
      <w:r w:rsidRPr="00637E7A">
        <w:rPr>
          <w:rFonts w:ascii="Cambria" w:eastAsia="Times New Roman" w:hAnsi="Cambria" w:cs="Times New Roman"/>
          <w:color w:val="212121"/>
          <w:sz w:val="26"/>
          <w:lang w:eastAsia="en-IN"/>
        </w:rPr>
        <w:t> (</w:t>
      </w:r>
      <w:r w:rsidRPr="00637E7A">
        <w:rPr>
          <w:rFonts w:ascii="Cambria" w:eastAsia="Times New Roman" w:hAnsi="Cambria" w:cs="Times New Roman"/>
          <w:i/>
          <w:iCs/>
          <w:color w:val="212121"/>
          <w:sz w:val="26"/>
          <w:lang w:eastAsia="en-IN"/>
        </w:rPr>
        <w:t>Pellioditis</w:t>
      </w:r>
      <w:r w:rsidRPr="00637E7A">
        <w:rPr>
          <w:rFonts w:ascii="Cambria" w:eastAsia="Times New Roman" w:hAnsi="Cambria" w:cs="Times New Roman"/>
          <w:color w:val="212121"/>
          <w:sz w:val="26"/>
          <w:lang w:eastAsia="en-IN"/>
        </w:rPr>
        <w:t>) </w:t>
      </w:r>
      <w:r w:rsidRPr="00637E7A">
        <w:rPr>
          <w:rFonts w:ascii="Cambria" w:eastAsia="Times New Roman" w:hAnsi="Cambria" w:cs="Times New Roman"/>
          <w:i/>
          <w:iCs/>
          <w:color w:val="212121"/>
          <w:sz w:val="26"/>
          <w:lang w:eastAsia="en-IN"/>
        </w:rPr>
        <w:t>marina</w:t>
      </w:r>
      <w:r w:rsidRPr="00637E7A">
        <w:rPr>
          <w:rFonts w:ascii="Cambria" w:eastAsia="Times New Roman" w:hAnsi="Cambria" w:cs="Times New Roman"/>
          <w:color w:val="212121"/>
          <w:sz w:val="26"/>
          <w:lang w:eastAsia="en-IN"/>
        </w:rPr>
        <w:t> (Nematode, Rhabditidae) species complex using molecular and morphological tools. </w:t>
      </w:r>
      <w:r w:rsidRPr="00637E7A">
        <w:rPr>
          <w:rFonts w:ascii="Cambria" w:eastAsia="Times New Roman" w:hAnsi="Cambria" w:cs="Times New Roman"/>
          <w:i/>
          <w:iCs/>
          <w:color w:val="212121"/>
          <w:sz w:val="26"/>
          <w:lang w:eastAsia="en-IN"/>
        </w:rPr>
        <w:t>Zool J Linn Soc. </w:t>
      </w:r>
      <w:r w:rsidRPr="00637E7A">
        <w:rPr>
          <w:rFonts w:ascii="Cambria" w:eastAsia="Times New Roman" w:hAnsi="Cambria" w:cs="Times New Roman"/>
          <w:color w:val="212121"/>
          <w:sz w:val="26"/>
          <w:lang w:eastAsia="en-IN"/>
        </w:rPr>
        <w:t>2008</w:t>
      </w:r>
      <w:proofErr w:type="gramStart"/>
      <w:r w:rsidRPr="00637E7A">
        <w:rPr>
          <w:rFonts w:ascii="Cambria" w:eastAsia="Times New Roman" w:hAnsi="Cambria" w:cs="Times New Roman"/>
          <w:color w:val="212121"/>
          <w:sz w:val="26"/>
          <w:lang w:eastAsia="en-IN"/>
        </w:rPr>
        <w:t>;152:1</w:t>
      </w:r>
      <w:proofErr w:type="gramEnd"/>
      <w:r w:rsidRPr="00637E7A">
        <w:rPr>
          <w:rFonts w:ascii="Cambria" w:eastAsia="Times New Roman" w:hAnsi="Cambria" w:cs="Times New Roman"/>
          <w:color w:val="212121"/>
          <w:sz w:val="26"/>
          <w:lang w:eastAsia="en-IN"/>
        </w:rPr>
        <w:t xml:space="preserve">–15. </w:t>
      </w:r>
      <w:proofErr w:type="gramStart"/>
      <w:r w:rsidRPr="00637E7A">
        <w:rPr>
          <w:rFonts w:ascii="Cambria" w:eastAsia="Times New Roman" w:hAnsi="Cambria" w:cs="Times New Roman"/>
          <w:color w:val="212121"/>
          <w:sz w:val="26"/>
          <w:lang w:eastAsia="en-IN"/>
        </w:rPr>
        <w:t>doi</w:t>
      </w:r>
      <w:proofErr w:type="gramEnd"/>
      <w:r w:rsidRPr="00637E7A">
        <w:rPr>
          <w:rFonts w:ascii="Cambria" w:eastAsia="Times New Roman" w:hAnsi="Cambria" w:cs="Times New Roman"/>
          <w:color w:val="212121"/>
          <w:sz w:val="26"/>
          <w:lang w:eastAsia="en-IN"/>
        </w:rPr>
        <w:t>: 10.1111/j.1096-3642.2007.00365.x. [</w:t>
      </w:r>
      <w:hyperlink r:id="rId158" w:tgtFrame="_blank" w:history="1">
        <w:r w:rsidRPr="00637E7A">
          <w:rPr>
            <w:rFonts w:ascii="Cambria" w:eastAsia="Times New Roman" w:hAnsi="Cambria" w:cs="Times New Roman"/>
            <w:color w:val="376FAA"/>
            <w:sz w:val="26"/>
            <w:u w:val="single"/>
            <w:lang w:eastAsia="en-IN"/>
          </w:rPr>
          <w:t>CrossRef</w:t>
        </w:r>
      </w:hyperlink>
      <w:r w:rsidRPr="00637E7A">
        <w:rPr>
          <w:rFonts w:ascii="Cambria" w:eastAsia="Times New Roman" w:hAnsi="Cambria" w:cs="Times New Roman"/>
          <w:color w:val="212121"/>
          <w:sz w:val="26"/>
          <w:lang w:eastAsia="en-IN"/>
        </w:rPr>
        <w:t>] [</w:t>
      </w:r>
      <w:hyperlink r:id="rId159" w:tgtFrame="_blank" w:history="1">
        <w:r w:rsidRPr="00637E7A">
          <w:rPr>
            <w:rFonts w:ascii="Cambria" w:eastAsia="Times New Roman" w:hAnsi="Cambria" w:cs="Times New Roman"/>
            <w:color w:val="376FAA"/>
            <w:sz w:val="26"/>
            <w:u w:val="single"/>
            <w:lang w:eastAsia="en-IN"/>
          </w:rPr>
          <w:t>Google Scholar</w:t>
        </w:r>
      </w:hyperlink>
      <w:r w:rsidRPr="00637E7A">
        <w:rPr>
          <w:rFonts w:ascii="Cambria" w:eastAsia="Times New Roman" w:hAnsi="Cambria" w:cs="Times New Roman"/>
          <w:color w:val="212121"/>
          <w:sz w:val="26"/>
          <w:lang w:eastAsia="en-IN"/>
        </w:rPr>
        <w:t>]</w:t>
      </w:r>
    </w:p>
    <w:p w:rsidR="00637E7A" w:rsidRPr="00637E7A" w:rsidRDefault="00637E7A" w:rsidP="00637E7A">
      <w:pPr>
        <w:numPr>
          <w:ilvl w:val="0"/>
          <w:numId w:val="1"/>
        </w:numPr>
        <w:shd w:val="clear" w:color="auto" w:fill="FFFFFF"/>
        <w:spacing w:before="200" w:line="400" w:lineRule="atLeast"/>
        <w:ind w:left="360"/>
        <w:rPr>
          <w:rFonts w:ascii="Cambria" w:eastAsia="Times New Roman" w:hAnsi="Cambria" w:cs="Times New Roman"/>
          <w:color w:val="212121"/>
          <w:sz w:val="26"/>
          <w:szCs w:val="26"/>
          <w:lang w:eastAsia="en-IN"/>
        </w:rPr>
      </w:pPr>
      <w:r w:rsidRPr="00637E7A">
        <w:rPr>
          <w:rFonts w:ascii="Cambria" w:eastAsia="Times New Roman" w:hAnsi="Cambria" w:cs="Times New Roman"/>
          <w:color w:val="212121"/>
          <w:sz w:val="26"/>
          <w:lang w:eastAsia="en-IN"/>
        </w:rPr>
        <w:t xml:space="preserve">Derycke S, Vanaverbeke J, Rigaux A, Backeljau T, Moens T. Exploring the use of cytochrome oxidase c subunit 1 (COI) for DNA barcoding of free-living marine </w:t>
      </w:r>
      <w:r w:rsidRPr="00637E7A">
        <w:rPr>
          <w:rFonts w:ascii="Cambria" w:eastAsia="Times New Roman" w:hAnsi="Cambria" w:cs="Times New Roman"/>
          <w:color w:val="212121"/>
          <w:sz w:val="26"/>
          <w:lang w:eastAsia="en-IN"/>
        </w:rPr>
        <w:lastRenderedPageBreak/>
        <w:t>nematodes. </w:t>
      </w:r>
      <w:r w:rsidRPr="00637E7A">
        <w:rPr>
          <w:rFonts w:ascii="Cambria" w:eastAsia="Times New Roman" w:hAnsi="Cambria" w:cs="Times New Roman"/>
          <w:i/>
          <w:iCs/>
          <w:color w:val="212121"/>
          <w:sz w:val="26"/>
          <w:lang w:eastAsia="en-IN"/>
        </w:rPr>
        <w:t>PLos One. </w:t>
      </w:r>
      <w:r w:rsidRPr="00637E7A">
        <w:rPr>
          <w:rFonts w:ascii="Cambria" w:eastAsia="Times New Roman" w:hAnsi="Cambria" w:cs="Times New Roman"/>
          <w:color w:val="212121"/>
          <w:sz w:val="26"/>
          <w:lang w:eastAsia="en-IN"/>
        </w:rPr>
        <w:t>2010</w:t>
      </w:r>
      <w:proofErr w:type="gramStart"/>
      <w:r w:rsidRPr="00637E7A">
        <w:rPr>
          <w:rFonts w:ascii="Cambria" w:eastAsia="Times New Roman" w:hAnsi="Cambria" w:cs="Times New Roman"/>
          <w:color w:val="212121"/>
          <w:sz w:val="26"/>
          <w:lang w:eastAsia="en-IN"/>
        </w:rPr>
        <w:t>;5:e13716</w:t>
      </w:r>
      <w:proofErr w:type="gramEnd"/>
      <w:r w:rsidRPr="00637E7A">
        <w:rPr>
          <w:rFonts w:ascii="Cambria" w:eastAsia="Times New Roman" w:hAnsi="Cambria" w:cs="Times New Roman"/>
          <w:color w:val="212121"/>
          <w:sz w:val="26"/>
          <w:lang w:eastAsia="en-IN"/>
        </w:rPr>
        <w:t xml:space="preserve">. </w:t>
      </w:r>
      <w:proofErr w:type="gramStart"/>
      <w:r w:rsidRPr="00637E7A">
        <w:rPr>
          <w:rFonts w:ascii="Cambria" w:eastAsia="Times New Roman" w:hAnsi="Cambria" w:cs="Times New Roman"/>
          <w:color w:val="212121"/>
          <w:sz w:val="26"/>
          <w:lang w:eastAsia="en-IN"/>
        </w:rPr>
        <w:t>doi</w:t>
      </w:r>
      <w:proofErr w:type="gramEnd"/>
      <w:r w:rsidRPr="00637E7A">
        <w:rPr>
          <w:rFonts w:ascii="Cambria" w:eastAsia="Times New Roman" w:hAnsi="Cambria" w:cs="Times New Roman"/>
          <w:color w:val="212121"/>
          <w:sz w:val="26"/>
          <w:lang w:eastAsia="en-IN"/>
        </w:rPr>
        <w:t>: 10.1371/journal.pone.0013716. [</w:t>
      </w:r>
      <w:hyperlink r:id="rId160" w:history="1">
        <w:r w:rsidRPr="00637E7A">
          <w:rPr>
            <w:rFonts w:ascii="Cambria" w:eastAsia="Times New Roman" w:hAnsi="Cambria" w:cs="Times New Roman"/>
            <w:color w:val="376FAA"/>
            <w:sz w:val="26"/>
            <w:u w:val="single"/>
            <w:lang w:eastAsia="en-IN"/>
          </w:rPr>
          <w:t>PMC free article</w:t>
        </w:r>
      </w:hyperlink>
      <w:r w:rsidRPr="00637E7A">
        <w:rPr>
          <w:rFonts w:ascii="Cambria" w:eastAsia="Times New Roman" w:hAnsi="Cambria" w:cs="Times New Roman"/>
          <w:color w:val="212121"/>
          <w:sz w:val="26"/>
          <w:lang w:eastAsia="en-IN"/>
        </w:rPr>
        <w:t>] [</w:t>
      </w:r>
      <w:hyperlink r:id="rId161" w:history="1">
        <w:r w:rsidRPr="00637E7A">
          <w:rPr>
            <w:rFonts w:ascii="Cambria" w:eastAsia="Times New Roman" w:hAnsi="Cambria" w:cs="Times New Roman"/>
            <w:color w:val="376FAA"/>
            <w:sz w:val="26"/>
            <w:u w:val="single"/>
            <w:lang w:eastAsia="en-IN"/>
          </w:rPr>
          <w:t>PubMed</w:t>
        </w:r>
      </w:hyperlink>
      <w:r w:rsidRPr="00637E7A">
        <w:rPr>
          <w:rFonts w:ascii="Cambria" w:eastAsia="Times New Roman" w:hAnsi="Cambria" w:cs="Times New Roman"/>
          <w:color w:val="212121"/>
          <w:sz w:val="26"/>
          <w:lang w:eastAsia="en-IN"/>
        </w:rPr>
        <w:t>] [</w:t>
      </w:r>
      <w:hyperlink r:id="rId162" w:tgtFrame="_blank" w:history="1">
        <w:r w:rsidRPr="00637E7A">
          <w:rPr>
            <w:rFonts w:ascii="Cambria" w:eastAsia="Times New Roman" w:hAnsi="Cambria" w:cs="Times New Roman"/>
            <w:color w:val="376FAA"/>
            <w:sz w:val="26"/>
            <w:u w:val="single"/>
            <w:lang w:eastAsia="en-IN"/>
          </w:rPr>
          <w:t>CrossRef</w:t>
        </w:r>
      </w:hyperlink>
      <w:r w:rsidRPr="00637E7A">
        <w:rPr>
          <w:rFonts w:ascii="Cambria" w:eastAsia="Times New Roman" w:hAnsi="Cambria" w:cs="Times New Roman"/>
          <w:color w:val="212121"/>
          <w:sz w:val="26"/>
          <w:lang w:eastAsia="en-IN"/>
        </w:rPr>
        <w:t>] [</w:t>
      </w:r>
      <w:hyperlink r:id="rId163" w:tgtFrame="_blank" w:history="1">
        <w:r w:rsidRPr="00637E7A">
          <w:rPr>
            <w:rFonts w:ascii="Cambria" w:eastAsia="Times New Roman" w:hAnsi="Cambria" w:cs="Times New Roman"/>
            <w:color w:val="376FAA"/>
            <w:sz w:val="26"/>
            <w:u w:val="single"/>
            <w:lang w:eastAsia="en-IN"/>
          </w:rPr>
          <w:t>Google Scholar</w:t>
        </w:r>
      </w:hyperlink>
      <w:r w:rsidRPr="00637E7A">
        <w:rPr>
          <w:rFonts w:ascii="Cambria" w:eastAsia="Times New Roman" w:hAnsi="Cambria" w:cs="Times New Roman"/>
          <w:color w:val="212121"/>
          <w:sz w:val="26"/>
          <w:lang w:eastAsia="en-IN"/>
        </w:rPr>
        <w:t>]</w:t>
      </w:r>
    </w:p>
    <w:p w:rsidR="00637E7A" w:rsidRPr="00637E7A" w:rsidRDefault="00637E7A" w:rsidP="00637E7A">
      <w:pPr>
        <w:numPr>
          <w:ilvl w:val="0"/>
          <w:numId w:val="1"/>
        </w:numPr>
        <w:shd w:val="clear" w:color="auto" w:fill="FFFFFF"/>
        <w:spacing w:before="200" w:line="400" w:lineRule="atLeast"/>
        <w:ind w:left="360"/>
        <w:rPr>
          <w:rFonts w:ascii="Cambria" w:eastAsia="Times New Roman" w:hAnsi="Cambria" w:cs="Times New Roman"/>
          <w:color w:val="212121"/>
          <w:sz w:val="26"/>
          <w:szCs w:val="26"/>
          <w:lang w:eastAsia="en-IN"/>
        </w:rPr>
      </w:pPr>
      <w:r w:rsidRPr="00637E7A">
        <w:rPr>
          <w:rFonts w:ascii="Cambria" w:eastAsia="Times New Roman" w:hAnsi="Cambria" w:cs="Times New Roman"/>
          <w:color w:val="212121"/>
          <w:sz w:val="26"/>
          <w:lang w:eastAsia="en-IN"/>
        </w:rPr>
        <w:t>Dolinski C, Kamitani FL, Machado IR, Winter CE. Molecular and morphological characterization of heterorhabditid entomopathogenic nematodes from the tropical rainforest in Brazil. </w:t>
      </w:r>
      <w:r w:rsidRPr="00637E7A">
        <w:rPr>
          <w:rFonts w:ascii="Cambria" w:eastAsia="Times New Roman" w:hAnsi="Cambria" w:cs="Times New Roman"/>
          <w:i/>
          <w:iCs/>
          <w:color w:val="212121"/>
          <w:sz w:val="26"/>
          <w:lang w:eastAsia="en-IN"/>
        </w:rPr>
        <w:t>Mem Inst Oswaldo Cruz. </w:t>
      </w:r>
      <w:r w:rsidRPr="00637E7A">
        <w:rPr>
          <w:rFonts w:ascii="Cambria" w:eastAsia="Times New Roman" w:hAnsi="Cambria" w:cs="Times New Roman"/>
          <w:color w:val="212121"/>
          <w:sz w:val="26"/>
          <w:lang w:eastAsia="en-IN"/>
        </w:rPr>
        <w:t>2008</w:t>
      </w:r>
      <w:proofErr w:type="gramStart"/>
      <w:r w:rsidRPr="00637E7A">
        <w:rPr>
          <w:rFonts w:ascii="Cambria" w:eastAsia="Times New Roman" w:hAnsi="Cambria" w:cs="Times New Roman"/>
          <w:color w:val="212121"/>
          <w:sz w:val="26"/>
          <w:lang w:eastAsia="en-IN"/>
        </w:rPr>
        <w:t>;103:150</w:t>
      </w:r>
      <w:proofErr w:type="gramEnd"/>
      <w:r w:rsidRPr="00637E7A">
        <w:rPr>
          <w:rFonts w:ascii="Cambria" w:eastAsia="Times New Roman" w:hAnsi="Cambria" w:cs="Times New Roman"/>
          <w:color w:val="212121"/>
          <w:sz w:val="26"/>
          <w:lang w:eastAsia="en-IN"/>
        </w:rPr>
        <w:t xml:space="preserve">–159. </w:t>
      </w:r>
      <w:proofErr w:type="gramStart"/>
      <w:r w:rsidRPr="00637E7A">
        <w:rPr>
          <w:rFonts w:ascii="Cambria" w:eastAsia="Times New Roman" w:hAnsi="Cambria" w:cs="Times New Roman"/>
          <w:color w:val="212121"/>
          <w:sz w:val="26"/>
          <w:lang w:eastAsia="en-IN"/>
        </w:rPr>
        <w:t>doi</w:t>
      </w:r>
      <w:proofErr w:type="gramEnd"/>
      <w:r w:rsidRPr="00637E7A">
        <w:rPr>
          <w:rFonts w:ascii="Cambria" w:eastAsia="Times New Roman" w:hAnsi="Cambria" w:cs="Times New Roman"/>
          <w:color w:val="212121"/>
          <w:sz w:val="26"/>
          <w:lang w:eastAsia="en-IN"/>
        </w:rPr>
        <w:t>: 10.1590/S0074-02762008000200005. [</w:t>
      </w:r>
      <w:hyperlink r:id="rId164" w:history="1">
        <w:r w:rsidRPr="00637E7A">
          <w:rPr>
            <w:rFonts w:ascii="Cambria" w:eastAsia="Times New Roman" w:hAnsi="Cambria" w:cs="Times New Roman"/>
            <w:color w:val="376FAA"/>
            <w:sz w:val="26"/>
            <w:u w:val="single"/>
            <w:lang w:eastAsia="en-IN"/>
          </w:rPr>
          <w:t>PubMed</w:t>
        </w:r>
      </w:hyperlink>
      <w:r w:rsidRPr="00637E7A">
        <w:rPr>
          <w:rFonts w:ascii="Cambria" w:eastAsia="Times New Roman" w:hAnsi="Cambria" w:cs="Times New Roman"/>
          <w:color w:val="212121"/>
          <w:sz w:val="26"/>
          <w:lang w:eastAsia="en-IN"/>
        </w:rPr>
        <w:t>] [</w:t>
      </w:r>
      <w:hyperlink r:id="rId165" w:tgtFrame="_blank" w:history="1">
        <w:r w:rsidRPr="00637E7A">
          <w:rPr>
            <w:rFonts w:ascii="Cambria" w:eastAsia="Times New Roman" w:hAnsi="Cambria" w:cs="Times New Roman"/>
            <w:color w:val="376FAA"/>
            <w:sz w:val="26"/>
            <w:u w:val="single"/>
            <w:lang w:eastAsia="en-IN"/>
          </w:rPr>
          <w:t>CrossRef</w:t>
        </w:r>
      </w:hyperlink>
      <w:r w:rsidRPr="00637E7A">
        <w:rPr>
          <w:rFonts w:ascii="Cambria" w:eastAsia="Times New Roman" w:hAnsi="Cambria" w:cs="Times New Roman"/>
          <w:color w:val="212121"/>
          <w:sz w:val="26"/>
          <w:lang w:eastAsia="en-IN"/>
        </w:rPr>
        <w:t>] [</w:t>
      </w:r>
      <w:hyperlink r:id="rId166" w:tgtFrame="_blank" w:history="1">
        <w:r w:rsidRPr="00637E7A">
          <w:rPr>
            <w:rFonts w:ascii="Cambria" w:eastAsia="Times New Roman" w:hAnsi="Cambria" w:cs="Times New Roman"/>
            <w:color w:val="376FAA"/>
            <w:sz w:val="26"/>
            <w:u w:val="single"/>
            <w:lang w:eastAsia="en-IN"/>
          </w:rPr>
          <w:t>Google Scholar</w:t>
        </w:r>
      </w:hyperlink>
      <w:r w:rsidRPr="00637E7A">
        <w:rPr>
          <w:rFonts w:ascii="Cambria" w:eastAsia="Times New Roman" w:hAnsi="Cambria" w:cs="Times New Roman"/>
          <w:color w:val="212121"/>
          <w:sz w:val="26"/>
          <w:lang w:eastAsia="en-IN"/>
        </w:rPr>
        <w:t>]</w:t>
      </w:r>
    </w:p>
    <w:p w:rsidR="00637E7A" w:rsidRPr="00637E7A" w:rsidRDefault="00637E7A" w:rsidP="00637E7A">
      <w:pPr>
        <w:numPr>
          <w:ilvl w:val="0"/>
          <w:numId w:val="1"/>
        </w:numPr>
        <w:shd w:val="clear" w:color="auto" w:fill="FFFFFF"/>
        <w:spacing w:before="200" w:line="400" w:lineRule="atLeast"/>
        <w:ind w:left="360"/>
        <w:rPr>
          <w:rFonts w:ascii="Cambria" w:eastAsia="Times New Roman" w:hAnsi="Cambria" w:cs="Times New Roman"/>
          <w:color w:val="212121"/>
          <w:sz w:val="26"/>
          <w:szCs w:val="26"/>
          <w:lang w:eastAsia="en-IN"/>
        </w:rPr>
      </w:pPr>
      <w:r w:rsidRPr="00637E7A">
        <w:rPr>
          <w:rFonts w:ascii="Cambria" w:eastAsia="Times New Roman" w:hAnsi="Cambria" w:cs="Times New Roman"/>
          <w:color w:val="212121"/>
          <w:sz w:val="26"/>
          <w:lang w:eastAsia="en-IN"/>
        </w:rPr>
        <w:t>Folmer O, Black M, Hoeh W, Lutz R, Vrijenhoek R. DNA primers for amplification of mitochondrial cytochrome c oxidase subunit I from diverse metazoan invertebrates. </w:t>
      </w:r>
      <w:r w:rsidRPr="00637E7A">
        <w:rPr>
          <w:rFonts w:ascii="Cambria" w:eastAsia="Times New Roman" w:hAnsi="Cambria" w:cs="Times New Roman"/>
          <w:i/>
          <w:iCs/>
          <w:color w:val="212121"/>
          <w:sz w:val="26"/>
          <w:lang w:eastAsia="en-IN"/>
        </w:rPr>
        <w:t>Mol Mar Biol Biotechnol. </w:t>
      </w:r>
      <w:r w:rsidRPr="00637E7A">
        <w:rPr>
          <w:rFonts w:ascii="Cambria" w:eastAsia="Times New Roman" w:hAnsi="Cambria" w:cs="Times New Roman"/>
          <w:color w:val="212121"/>
          <w:sz w:val="26"/>
          <w:lang w:eastAsia="en-IN"/>
        </w:rPr>
        <w:t>1994</w:t>
      </w:r>
      <w:proofErr w:type="gramStart"/>
      <w:r w:rsidRPr="00637E7A">
        <w:rPr>
          <w:rFonts w:ascii="Cambria" w:eastAsia="Times New Roman" w:hAnsi="Cambria" w:cs="Times New Roman"/>
          <w:color w:val="212121"/>
          <w:sz w:val="26"/>
          <w:lang w:eastAsia="en-IN"/>
        </w:rPr>
        <w:t>;3:294</w:t>
      </w:r>
      <w:proofErr w:type="gramEnd"/>
      <w:r w:rsidRPr="00637E7A">
        <w:rPr>
          <w:rFonts w:ascii="Cambria" w:eastAsia="Times New Roman" w:hAnsi="Cambria" w:cs="Times New Roman"/>
          <w:color w:val="212121"/>
          <w:sz w:val="26"/>
          <w:lang w:eastAsia="en-IN"/>
        </w:rPr>
        <w:t>–299. [</w:t>
      </w:r>
      <w:hyperlink r:id="rId167" w:history="1">
        <w:r w:rsidRPr="00637E7A">
          <w:rPr>
            <w:rFonts w:ascii="Cambria" w:eastAsia="Times New Roman" w:hAnsi="Cambria" w:cs="Times New Roman"/>
            <w:color w:val="376FAA"/>
            <w:sz w:val="26"/>
            <w:u w:val="single"/>
            <w:lang w:eastAsia="en-IN"/>
          </w:rPr>
          <w:t>PubMed</w:t>
        </w:r>
      </w:hyperlink>
      <w:r w:rsidRPr="00637E7A">
        <w:rPr>
          <w:rFonts w:ascii="Cambria" w:eastAsia="Times New Roman" w:hAnsi="Cambria" w:cs="Times New Roman"/>
          <w:color w:val="212121"/>
          <w:sz w:val="26"/>
          <w:lang w:eastAsia="en-IN"/>
        </w:rPr>
        <w:t>] [</w:t>
      </w:r>
      <w:hyperlink r:id="rId168" w:tgtFrame="_blank" w:history="1">
        <w:r w:rsidRPr="00637E7A">
          <w:rPr>
            <w:rFonts w:ascii="Cambria" w:eastAsia="Times New Roman" w:hAnsi="Cambria" w:cs="Times New Roman"/>
            <w:color w:val="376FAA"/>
            <w:sz w:val="26"/>
            <w:u w:val="single"/>
            <w:lang w:eastAsia="en-IN"/>
          </w:rPr>
          <w:t>Google Scholar</w:t>
        </w:r>
      </w:hyperlink>
      <w:r w:rsidRPr="00637E7A">
        <w:rPr>
          <w:rFonts w:ascii="Cambria" w:eastAsia="Times New Roman" w:hAnsi="Cambria" w:cs="Times New Roman"/>
          <w:color w:val="212121"/>
          <w:sz w:val="26"/>
          <w:lang w:eastAsia="en-IN"/>
        </w:rPr>
        <w:t>]</w:t>
      </w:r>
    </w:p>
    <w:p w:rsidR="00637E7A" w:rsidRPr="00637E7A" w:rsidRDefault="00637E7A" w:rsidP="00637E7A">
      <w:pPr>
        <w:numPr>
          <w:ilvl w:val="0"/>
          <w:numId w:val="1"/>
        </w:numPr>
        <w:shd w:val="clear" w:color="auto" w:fill="FFFFFF"/>
        <w:spacing w:before="200" w:line="400" w:lineRule="atLeast"/>
        <w:ind w:left="360"/>
        <w:rPr>
          <w:rFonts w:ascii="Cambria" w:eastAsia="Times New Roman" w:hAnsi="Cambria" w:cs="Times New Roman"/>
          <w:color w:val="212121"/>
          <w:sz w:val="26"/>
          <w:szCs w:val="26"/>
          <w:lang w:eastAsia="en-IN"/>
        </w:rPr>
      </w:pPr>
      <w:r w:rsidRPr="00637E7A">
        <w:rPr>
          <w:rFonts w:ascii="Cambria" w:eastAsia="Times New Roman" w:hAnsi="Cambria" w:cs="Times New Roman"/>
          <w:color w:val="212121"/>
          <w:sz w:val="26"/>
          <w:lang w:eastAsia="en-IN"/>
        </w:rPr>
        <w:t>Ganguly S, Singh LK. </w:t>
      </w:r>
      <w:r w:rsidRPr="00637E7A">
        <w:rPr>
          <w:rFonts w:ascii="Cambria" w:eastAsia="Times New Roman" w:hAnsi="Cambria" w:cs="Times New Roman"/>
          <w:i/>
          <w:iCs/>
          <w:color w:val="212121"/>
          <w:sz w:val="26"/>
          <w:lang w:eastAsia="en-IN"/>
        </w:rPr>
        <w:t>Steinernema thermophilum</w:t>
      </w:r>
      <w:r w:rsidRPr="00637E7A">
        <w:rPr>
          <w:rFonts w:ascii="Cambria" w:eastAsia="Times New Roman" w:hAnsi="Cambria" w:cs="Times New Roman"/>
          <w:color w:val="212121"/>
          <w:sz w:val="26"/>
          <w:lang w:eastAsia="en-IN"/>
        </w:rPr>
        <w:t> sp. n. (Rhabditida: Steinernematidae) from India. </w:t>
      </w:r>
      <w:r w:rsidRPr="00637E7A">
        <w:rPr>
          <w:rFonts w:ascii="Cambria" w:eastAsia="Times New Roman" w:hAnsi="Cambria" w:cs="Times New Roman"/>
          <w:i/>
          <w:iCs/>
          <w:color w:val="212121"/>
          <w:sz w:val="26"/>
          <w:lang w:eastAsia="en-IN"/>
        </w:rPr>
        <w:t>Int J Nematol. </w:t>
      </w:r>
      <w:r w:rsidRPr="00637E7A">
        <w:rPr>
          <w:rFonts w:ascii="Cambria" w:eastAsia="Times New Roman" w:hAnsi="Cambria" w:cs="Times New Roman"/>
          <w:color w:val="212121"/>
          <w:sz w:val="26"/>
          <w:lang w:eastAsia="en-IN"/>
        </w:rPr>
        <w:t>2000</w:t>
      </w:r>
      <w:proofErr w:type="gramStart"/>
      <w:r w:rsidRPr="00637E7A">
        <w:rPr>
          <w:rFonts w:ascii="Cambria" w:eastAsia="Times New Roman" w:hAnsi="Cambria" w:cs="Times New Roman"/>
          <w:color w:val="212121"/>
          <w:sz w:val="26"/>
          <w:lang w:eastAsia="en-IN"/>
        </w:rPr>
        <w:t>;10:183</w:t>
      </w:r>
      <w:proofErr w:type="gramEnd"/>
      <w:r w:rsidRPr="00637E7A">
        <w:rPr>
          <w:rFonts w:ascii="Cambria" w:eastAsia="Times New Roman" w:hAnsi="Cambria" w:cs="Times New Roman"/>
          <w:color w:val="212121"/>
          <w:sz w:val="26"/>
          <w:lang w:eastAsia="en-IN"/>
        </w:rPr>
        <w:t>–191. [</w:t>
      </w:r>
      <w:hyperlink r:id="rId169" w:tgtFrame="_blank" w:history="1">
        <w:r w:rsidRPr="00637E7A">
          <w:rPr>
            <w:rFonts w:ascii="Cambria" w:eastAsia="Times New Roman" w:hAnsi="Cambria" w:cs="Times New Roman"/>
            <w:color w:val="376FAA"/>
            <w:sz w:val="26"/>
            <w:u w:val="single"/>
            <w:lang w:eastAsia="en-IN"/>
          </w:rPr>
          <w:t>Google Scholar</w:t>
        </w:r>
      </w:hyperlink>
      <w:r w:rsidRPr="00637E7A">
        <w:rPr>
          <w:rFonts w:ascii="Cambria" w:eastAsia="Times New Roman" w:hAnsi="Cambria" w:cs="Times New Roman"/>
          <w:color w:val="212121"/>
          <w:sz w:val="26"/>
          <w:lang w:eastAsia="en-IN"/>
        </w:rPr>
        <w:t>]</w:t>
      </w:r>
    </w:p>
    <w:p w:rsidR="00637E7A" w:rsidRPr="00637E7A" w:rsidRDefault="00637E7A" w:rsidP="00637E7A">
      <w:pPr>
        <w:numPr>
          <w:ilvl w:val="0"/>
          <w:numId w:val="1"/>
        </w:numPr>
        <w:shd w:val="clear" w:color="auto" w:fill="FFFFFF"/>
        <w:spacing w:before="200" w:line="400" w:lineRule="atLeast"/>
        <w:ind w:left="360"/>
        <w:rPr>
          <w:rFonts w:ascii="Cambria" w:eastAsia="Times New Roman" w:hAnsi="Cambria" w:cs="Times New Roman"/>
          <w:color w:val="212121"/>
          <w:sz w:val="26"/>
          <w:szCs w:val="26"/>
          <w:lang w:eastAsia="en-IN"/>
        </w:rPr>
      </w:pPr>
      <w:r w:rsidRPr="00637E7A">
        <w:rPr>
          <w:rFonts w:ascii="Cambria" w:eastAsia="Times New Roman" w:hAnsi="Cambria" w:cs="Times New Roman"/>
          <w:color w:val="212121"/>
          <w:sz w:val="26"/>
          <w:lang w:eastAsia="en-IN"/>
        </w:rPr>
        <w:t>Ganguly S, Singh M, Lal M, Singh LK, Vyas RV, Patel DJ. New record of an entomopathogenic nematode, </w:t>
      </w:r>
      <w:r w:rsidRPr="00637E7A">
        <w:rPr>
          <w:rFonts w:ascii="Cambria" w:eastAsia="Times New Roman" w:hAnsi="Cambria" w:cs="Times New Roman"/>
          <w:i/>
          <w:iCs/>
          <w:color w:val="212121"/>
          <w:sz w:val="26"/>
          <w:lang w:eastAsia="en-IN"/>
        </w:rPr>
        <w:t>Steinernema riobrave</w:t>
      </w:r>
      <w:r w:rsidRPr="00637E7A">
        <w:rPr>
          <w:rFonts w:ascii="Cambria" w:eastAsia="Times New Roman" w:hAnsi="Cambria" w:cs="Times New Roman"/>
          <w:color w:val="212121"/>
          <w:sz w:val="26"/>
          <w:lang w:eastAsia="en-IN"/>
        </w:rPr>
        <w:t> Cabanillas, Poinar and Raulston, 1994 from Gujarat, India. </w:t>
      </w:r>
      <w:r w:rsidRPr="00637E7A">
        <w:rPr>
          <w:rFonts w:ascii="Cambria" w:eastAsia="Times New Roman" w:hAnsi="Cambria" w:cs="Times New Roman"/>
          <w:i/>
          <w:iCs/>
          <w:color w:val="212121"/>
          <w:sz w:val="26"/>
          <w:lang w:eastAsia="en-IN"/>
        </w:rPr>
        <w:t>Indian J Nematol. </w:t>
      </w:r>
      <w:r w:rsidRPr="00637E7A">
        <w:rPr>
          <w:rFonts w:ascii="Cambria" w:eastAsia="Times New Roman" w:hAnsi="Cambria" w:cs="Times New Roman"/>
          <w:color w:val="212121"/>
          <w:sz w:val="26"/>
          <w:lang w:eastAsia="en-IN"/>
        </w:rPr>
        <w:t>2002</w:t>
      </w:r>
      <w:proofErr w:type="gramStart"/>
      <w:r w:rsidRPr="00637E7A">
        <w:rPr>
          <w:rFonts w:ascii="Cambria" w:eastAsia="Times New Roman" w:hAnsi="Cambria" w:cs="Times New Roman"/>
          <w:color w:val="212121"/>
          <w:sz w:val="26"/>
          <w:lang w:eastAsia="en-IN"/>
        </w:rPr>
        <w:t>;32:223</w:t>
      </w:r>
      <w:proofErr w:type="gramEnd"/>
      <w:r w:rsidRPr="00637E7A">
        <w:rPr>
          <w:rFonts w:ascii="Cambria" w:eastAsia="Times New Roman" w:hAnsi="Cambria" w:cs="Times New Roman"/>
          <w:color w:val="212121"/>
          <w:sz w:val="26"/>
          <w:lang w:eastAsia="en-IN"/>
        </w:rPr>
        <w:t>. [</w:t>
      </w:r>
      <w:hyperlink r:id="rId170" w:tgtFrame="_blank" w:history="1">
        <w:r w:rsidRPr="00637E7A">
          <w:rPr>
            <w:rFonts w:ascii="Cambria" w:eastAsia="Times New Roman" w:hAnsi="Cambria" w:cs="Times New Roman"/>
            <w:color w:val="376FAA"/>
            <w:sz w:val="26"/>
            <w:u w:val="single"/>
            <w:lang w:eastAsia="en-IN"/>
          </w:rPr>
          <w:t>Google Scholar</w:t>
        </w:r>
      </w:hyperlink>
      <w:r w:rsidRPr="00637E7A">
        <w:rPr>
          <w:rFonts w:ascii="Cambria" w:eastAsia="Times New Roman" w:hAnsi="Cambria" w:cs="Times New Roman"/>
          <w:color w:val="212121"/>
          <w:sz w:val="26"/>
          <w:lang w:eastAsia="en-IN"/>
        </w:rPr>
        <w:t>]</w:t>
      </w:r>
    </w:p>
    <w:p w:rsidR="00637E7A" w:rsidRPr="00637E7A" w:rsidRDefault="00637E7A" w:rsidP="00637E7A">
      <w:pPr>
        <w:numPr>
          <w:ilvl w:val="0"/>
          <w:numId w:val="1"/>
        </w:numPr>
        <w:shd w:val="clear" w:color="auto" w:fill="FFFFFF"/>
        <w:spacing w:before="200" w:line="400" w:lineRule="atLeast"/>
        <w:ind w:left="360"/>
        <w:rPr>
          <w:rFonts w:ascii="Cambria" w:eastAsia="Times New Roman" w:hAnsi="Cambria" w:cs="Times New Roman"/>
          <w:color w:val="212121"/>
          <w:sz w:val="26"/>
          <w:szCs w:val="26"/>
          <w:lang w:eastAsia="en-IN"/>
        </w:rPr>
      </w:pPr>
      <w:r w:rsidRPr="00637E7A">
        <w:rPr>
          <w:rFonts w:ascii="Cambria" w:eastAsia="Times New Roman" w:hAnsi="Cambria" w:cs="Times New Roman"/>
          <w:color w:val="212121"/>
          <w:sz w:val="26"/>
          <w:lang w:eastAsia="en-IN"/>
        </w:rPr>
        <w:t>Ganguly S, Rathore KS, Sushil K, Singh M. </w:t>
      </w:r>
      <w:r w:rsidRPr="00637E7A">
        <w:rPr>
          <w:rFonts w:ascii="Cambria" w:eastAsia="Times New Roman" w:hAnsi="Cambria" w:cs="Times New Roman"/>
          <w:i/>
          <w:iCs/>
          <w:color w:val="212121"/>
          <w:sz w:val="26"/>
          <w:lang w:eastAsia="en-IN"/>
        </w:rPr>
        <w:t>Steinernema meghalayensis</w:t>
      </w:r>
      <w:r w:rsidRPr="00637E7A">
        <w:rPr>
          <w:rFonts w:ascii="Cambria" w:eastAsia="Times New Roman" w:hAnsi="Cambria" w:cs="Times New Roman"/>
          <w:color w:val="212121"/>
          <w:sz w:val="26"/>
          <w:lang w:eastAsia="en-IN"/>
        </w:rPr>
        <w:t> sp. n. (Rhabditida: Steinernematidae) from north-eastern hilly region of India. </w:t>
      </w:r>
      <w:r w:rsidRPr="00637E7A">
        <w:rPr>
          <w:rFonts w:ascii="Cambria" w:eastAsia="Times New Roman" w:hAnsi="Cambria" w:cs="Times New Roman"/>
          <w:i/>
          <w:iCs/>
          <w:color w:val="212121"/>
          <w:sz w:val="26"/>
          <w:lang w:eastAsia="en-IN"/>
        </w:rPr>
        <w:t>Indian J Nematol. </w:t>
      </w:r>
      <w:r w:rsidRPr="00637E7A">
        <w:rPr>
          <w:rFonts w:ascii="Cambria" w:eastAsia="Times New Roman" w:hAnsi="Cambria" w:cs="Times New Roman"/>
          <w:color w:val="212121"/>
          <w:sz w:val="26"/>
          <w:lang w:eastAsia="en-IN"/>
        </w:rPr>
        <w:t>2011</w:t>
      </w:r>
      <w:proofErr w:type="gramStart"/>
      <w:r w:rsidRPr="00637E7A">
        <w:rPr>
          <w:rFonts w:ascii="Cambria" w:eastAsia="Times New Roman" w:hAnsi="Cambria" w:cs="Times New Roman"/>
          <w:color w:val="212121"/>
          <w:sz w:val="26"/>
          <w:lang w:eastAsia="en-IN"/>
        </w:rPr>
        <w:t>;41:83</w:t>
      </w:r>
      <w:proofErr w:type="gramEnd"/>
      <w:r w:rsidRPr="00637E7A">
        <w:rPr>
          <w:rFonts w:ascii="Cambria" w:eastAsia="Times New Roman" w:hAnsi="Cambria" w:cs="Times New Roman"/>
          <w:color w:val="212121"/>
          <w:sz w:val="26"/>
          <w:lang w:eastAsia="en-IN"/>
        </w:rPr>
        <w:t>–97. [</w:t>
      </w:r>
      <w:hyperlink r:id="rId171" w:tgtFrame="_blank" w:history="1">
        <w:r w:rsidRPr="00637E7A">
          <w:rPr>
            <w:rFonts w:ascii="Cambria" w:eastAsia="Times New Roman" w:hAnsi="Cambria" w:cs="Times New Roman"/>
            <w:color w:val="376FAA"/>
            <w:sz w:val="26"/>
            <w:u w:val="single"/>
            <w:lang w:eastAsia="en-IN"/>
          </w:rPr>
          <w:t>Google Scholar</w:t>
        </w:r>
      </w:hyperlink>
      <w:r w:rsidRPr="00637E7A">
        <w:rPr>
          <w:rFonts w:ascii="Cambria" w:eastAsia="Times New Roman" w:hAnsi="Cambria" w:cs="Times New Roman"/>
          <w:color w:val="212121"/>
          <w:sz w:val="26"/>
          <w:lang w:eastAsia="en-IN"/>
        </w:rPr>
        <w:t>]</w:t>
      </w:r>
    </w:p>
    <w:p w:rsidR="00637E7A" w:rsidRPr="00637E7A" w:rsidRDefault="00637E7A" w:rsidP="00637E7A">
      <w:pPr>
        <w:numPr>
          <w:ilvl w:val="0"/>
          <w:numId w:val="1"/>
        </w:numPr>
        <w:shd w:val="clear" w:color="auto" w:fill="FFFFFF"/>
        <w:spacing w:before="200" w:line="400" w:lineRule="atLeast"/>
        <w:ind w:left="360"/>
        <w:rPr>
          <w:rFonts w:ascii="Cambria" w:eastAsia="Times New Roman" w:hAnsi="Cambria" w:cs="Times New Roman"/>
          <w:color w:val="212121"/>
          <w:sz w:val="26"/>
          <w:szCs w:val="26"/>
          <w:lang w:eastAsia="en-IN"/>
        </w:rPr>
      </w:pPr>
      <w:r w:rsidRPr="00637E7A">
        <w:rPr>
          <w:rFonts w:ascii="Cambria" w:eastAsia="Times New Roman" w:hAnsi="Cambria" w:cs="Times New Roman"/>
          <w:color w:val="212121"/>
          <w:sz w:val="26"/>
          <w:lang w:eastAsia="en-IN"/>
        </w:rPr>
        <w:t>Griffin CT, Boemare NE, Lewis EE. Biology and behaviour. In: Grewal PS, Ehlers RU, Shapiro-Ilan DI, editors. </w:t>
      </w:r>
      <w:r w:rsidRPr="00637E7A">
        <w:rPr>
          <w:rFonts w:ascii="Cambria" w:eastAsia="Times New Roman" w:hAnsi="Cambria" w:cs="Times New Roman"/>
          <w:i/>
          <w:iCs/>
          <w:color w:val="212121"/>
          <w:sz w:val="26"/>
          <w:lang w:eastAsia="en-IN"/>
        </w:rPr>
        <w:t>Nematodes as biocontrol agents.</w:t>
      </w:r>
      <w:r w:rsidRPr="00637E7A">
        <w:rPr>
          <w:rFonts w:ascii="Cambria" w:eastAsia="Times New Roman" w:hAnsi="Cambria" w:cs="Times New Roman"/>
          <w:color w:val="212121"/>
          <w:sz w:val="26"/>
          <w:lang w:eastAsia="en-IN"/>
        </w:rPr>
        <w:t> Oxon: CABI Publishing; 2005. pp. 47–64. [</w:t>
      </w:r>
      <w:hyperlink r:id="rId172" w:tgtFrame="_blank" w:history="1">
        <w:r w:rsidRPr="00637E7A">
          <w:rPr>
            <w:rFonts w:ascii="Cambria" w:eastAsia="Times New Roman" w:hAnsi="Cambria" w:cs="Times New Roman"/>
            <w:color w:val="376FAA"/>
            <w:sz w:val="26"/>
            <w:u w:val="single"/>
            <w:lang w:eastAsia="en-IN"/>
          </w:rPr>
          <w:t>Google Scholar</w:t>
        </w:r>
      </w:hyperlink>
      <w:r w:rsidRPr="00637E7A">
        <w:rPr>
          <w:rFonts w:ascii="Cambria" w:eastAsia="Times New Roman" w:hAnsi="Cambria" w:cs="Times New Roman"/>
          <w:color w:val="212121"/>
          <w:sz w:val="26"/>
          <w:lang w:eastAsia="en-IN"/>
        </w:rPr>
        <w:t>]</w:t>
      </w:r>
    </w:p>
    <w:p w:rsidR="00637E7A" w:rsidRPr="00637E7A" w:rsidRDefault="00637E7A" w:rsidP="00637E7A">
      <w:pPr>
        <w:numPr>
          <w:ilvl w:val="0"/>
          <w:numId w:val="1"/>
        </w:numPr>
        <w:shd w:val="clear" w:color="auto" w:fill="FFFFFF"/>
        <w:spacing w:before="200" w:line="400" w:lineRule="atLeast"/>
        <w:ind w:left="360"/>
        <w:rPr>
          <w:rFonts w:ascii="Cambria" w:eastAsia="Times New Roman" w:hAnsi="Cambria" w:cs="Times New Roman"/>
          <w:color w:val="212121"/>
          <w:sz w:val="26"/>
          <w:szCs w:val="26"/>
          <w:lang w:eastAsia="en-IN"/>
        </w:rPr>
      </w:pPr>
      <w:r w:rsidRPr="00637E7A">
        <w:rPr>
          <w:rFonts w:ascii="Cambria" w:eastAsia="Times New Roman" w:hAnsi="Cambria" w:cs="Times New Roman"/>
          <w:color w:val="212121"/>
          <w:sz w:val="26"/>
          <w:lang w:eastAsia="en-IN"/>
        </w:rPr>
        <w:t>Hebert PDN, Ratnasingham NS, deWaard JR. Barcoding animal life: cytochrome c oxidase subunit 1 divergences among closely related species. </w:t>
      </w:r>
      <w:r w:rsidRPr="00637E7A">
        <w:rPr>
          <w:rFonts w:ascii="Cambria" w:eastAsia="Times New Roman" w:hAnsi="Cambria" w:cs="Times New Roman"/>
          <w:i/>
          <w:iCs/>
          <w:color w:val="212121"/>
          <w:sz w:val="26"/>
          <w:lang w:eastAsia="en-IN"/>
        </w:rPr>
        <w:t>Proc R Soc Lond B Biol Sci. </w:t>
      </w:r>
      <w:r w:rsidRPr="00637E7A">
        <w:rPr>
          <w:rFonts w:ascii="Cambria" w:eastAsia="Times New Roman" w:hAnsi="Cambria" w:cs="Times New Roman"/>
          <w:color w:val="212121"/>
          <w:sz w:val="26"/>
          <w:lang w:eastAsia="en-IN"/>
        </w:rPr>
        <w:t>2003</w:t>
      </w:r>
      <w:proofErr w:type="gramStart"/>
      <w:r w:rsidRPr="00637E7A">
        <w:rPr>
          <w:rFonts w:ascii="Cambria" w:eastAsia="Times New Roman" w:hAnsi="Cambria" w:cs="Times New Roman"/>
          <w:color w:val="212121"/>
          <w:sz w:val="26"/>
          <w:lang w:eastAsia="en-IN"/>
        </w:rPr>
        <w:t>;270:S96</w:t>
      </w:r>
      <w:proofErr w:type="gramEnd"/>
      <w:r w:rsidRPr="00637E7A">
        <w:rPr>
          <w:rFonts w:ascii="Cambria" w:eastAsia="Times New Roman" w:hAnsi="Cambria" w:cs="Times New Roman"/>
          <w:color w:val="212121"/>
          <w:sz w:val="26"/>
          <w:lang w:eastAsia="en-IN"/>
        </w:rPr>
        <w:t xml:space="preserve">–S99. </w:t>
      </w:r>
      <w:proofErr w:type="gramStart"/>
      <w:r w:rsidRPr="00637E7A">
        <w:rPr>
          <w:rFonts w:ascii="Cambria" w:eastAsia="Times New Roman" w:hAnsi="Cambria" w:cs="Times New Roman"/>
          <w:color w:val="212121"/>
          <w:sz w:val="26"/>
          <w:lang w:eastAsia="en-IN"/>
        </w:rPr>
        <w:t>doi</w:t>
      </w:r>
      <w:proofErr w:type="gramEnd"/>
      <w:r w:rsidRPr="00637E7A">
        <w:rPr>
          <w:rFonts w:ascii="Cambria" w:eastAsia="Times New Roman" w:hAnsi="Cambria" w:cs="Times New Roman"/>
          <w:color w:val="212121"/>
          <w:sz w:val="26"/>
          <w:lang w:eastAsia="en-IN"/>
        </w:rPr>
        <w:t>: 10.1098/rsbl.2003.0025. [</w:t>
      </w:r>
      <w:hyperlink r:id="rId173" w:history="1">
        <w:r w:rsidRPr="00637E7A">
          <w:rPr>
            <w:rFonts w:ascii="Cambria" w:eastAsia="Times New Roman" w:hAnsi="Cambria" w:cs="Times New Roman"/>
            <w:color w:val="376FAA"/>
            <w:sz w:val="26"/>
            <w:u w:val="single"/>
            <w:lang w:eastAsia="en-IN"/>
          </w:rPr>
          <w:t>PMC free article</w:t>
        </w:r>
      </w:hyperlink>
      <w:r w:rsidRPr="00637E7A">
        <w:rPr>
          <w:rFonts w:ascii="Cambria" w:eastAsia="Times New Roman" w:hAnsi="Cambria" w:cs="Times New Roman"/>
          <w:color w:val="212121"/>
          <w:sz w:val="26"/>
          <w:lang w:eastAsia="en-IN"/>
        </w:rPr>
        <w:t>] [</w:t>
      </w:r>
      <w:hyperlink r:id="rId174" w:history="1">
        <w:r w:rsidRPr="00637E7A">
          <w:rPr>
            <w:rFonts w:ascii="Cambria" w:eastAsia="Times New Roman" w:hAnsi="Cambria" w:cs="Times New Roman"/>
            <w:color w:val="376FAA"/>
            <w:sz w:val="26"/>
            <w:u w:val="single"/>
            <w:lang w:eastAsia="en-IN"/>
          </w:rPr>
          <w:t>PubMed</w:t>
        </w:r>
      </w:hyperlink>
      <w:r w:rsidRPr="00637E7A">
        <w:rPr>
          <w:rFonts w:ascii="Cambria" w:eastAsia="Times New Roman" w:hAnsi="Cambria" w:cs="Times New Roman"/>
          <w:color w:val="212121"/>
          <w:sz w:val="26"/>
          <w:lang w:eastAsia="en-IN"/>
        </w:rPr>
        <w:t>] [</w:t>
      </w:r>
      <w:hyperlink r:id="rId175" w:tgtFrame="_blank" w:history="1">
        <w:r w:rsidRPr="00637E7A">
          <w:rPr>
            <w:rFonts w:ascii="Cambria" w:eastAsia="Times New Roman" w:hAnsi="Cambria" w:cs="Times New Roman"/>
            <w:color w:val="376FAA"/>
            <w:sz w:val="26"/>
            <w:u w:val="single"/>
            <w:lang w:eastAsia="en-IN"/>
          </w:rPr>
          <w:t>CrossRef</w:t>
        </w:r>
      </w:hyperlink>
      <w:r w:rsidRPr="00637E7A">
        <w:rPr>
          <w:rFonts w:ascii="Cambria" w:eastAsia="Times New Roman" w:hAnsi="Cambria" w:cs="Times New Roman"/>
          <w:color w:val="212121"/>
          <w:sz w:val="26"/>
          <w:lang w:eastAsia="en-IN"/>
        </w:rPr>
        <w:t>] [</w:t>
      </w:r>
      <w:hyperlink r:id="rId176" w:tgtFrame="_blank" w:history="1">
        <w:r w:rsidRPr="00637E7A">
          <w:rPr>
            <w:rFonts w:ascii="Cambria" w:eastAsia="Times New Roman" w:hAnsi="Cambria" w:cs="Times New Roman"/>
            <w:color w:val="376FAA"/>
            <w:sz w:val="26"/>
            <w:u w:val="single"/>
            <w:lang w:eastAsia="en-IN"/>
          </w:rPr>
          <w:t>Google Scholar</w:t>
        </w:r>
      </w:hyperlink>
      <w:r w:rsidRPr="00637E7A">
        <w:rPr>
          <w:rFonts w:ascii="Cambria" w:eastAsia="Times New Roman" w:hAnsi="Cambria" w:cs="Times New Roman"/>
          <w:color w:val="212121"/>
          <w:sz w:val="26"/>
          <w:lang w:eastAsia="en-IN"/>
        </w:rPr>
        <w:t>]</w:t>
      </w:r>
    </w:p>
    <w:p w:rsidR="00637E7A" w:rsidRPr="00637E7A" w:rsidRDefault="00637E7A" w:rsidP="00637E7A">
      <w:pPr>
        <w:numPr>
          <w:ilvl w:val="0"/>
          <w:numId w:val="1"/>
        </w:numPr>
        <w:shd w:val="clear" w:color="auto" w:fill="FFFFFF"/>
        <w:spacing w:before="200" w:line="400" w:lineRule="atLeast"/>
        <w:ind w:left="360"/>
        <w:rPr>
          <w:rFonts w:ascii="Cambria" w:eastAsia="Times New Roman" w:hAnsi="Cambria" w:cs="Times New Roman"/>
          <w:color w:val="212121"/>
          <w:sz w:val="26"/>
          <w:szCs w:val="26"/>
          <w:lang w:eastAsia="en-IN"/>
        </w:rPr>
      </w:pPr>
      <w:r w:rsidRPr="00637E7A">
        <w:rPr>
          <w:rFonts w:ascii="Cambria" w:eastAsia="Times New Roman" w:hAnsi="Cambria" w:cs="Times New Roman"/>
          <w:color w:val="212121"/>
          <w:sz w:val="26"/>
          <w:lang w:eastAsia="en-IN"/>
        </w:rPr>
        <w:lastRenderedPageBreak/>
        <w:t>Hominick WM. Biogeography. In: Gaugler R, editor. </w:t>
      </w:r>
      <w:r w:rsidRPr="00637E7A">
        <w:rPr>
          <w:rFonts w:ascii="Cambria" w:eastAsia="Times New Roman" w:hAnsi="Cambria" w:cs="Times New Roman"/>
          <w:i/>
          <w:iCs/>
          <w:color w:val="212121"/>
          <w:sz w:val="26"/>
          <w:lang w:eastAsia="en-IN"/>
        </w:rPr>
        <w:t>Entomopathogenic nematology.</w:t>
      </w:r>
      <w:r w:rsidRPr="00637E7A">
        <w:rPr>
          <w:rFonts w:ascii="Cambria" w:eastAsia="Times New Roman" w:hAnsi="Cambria" w:cs="Times New Roman"/>
          <w:color w:val="212121"/>
          <w:sz w:val="26"/>
          <w:lang w:eastAsia="en-IN"/>
        </w:rPr>
        <w:t> Wallingford: CABI Publishing; 2002. pp. 115–143. [</w:t>
      </w:r>
      <w:hyperlink r:id="rId177" w:tgtFrame="_blank" w:history="1">
        <w:r w:rsidRPr="00637E7A">
          <w:rPr>
            <w:rFonts w:ascii="Cambria" w:eastAsia="Times New Roman" w:hAnsi="Cambria" w:cs="Times New Roman"/>
            <w:color w:val="376FAA"/>
            <w:sz w:val="26"/>
            <w:u w:val="single"/>
            <w:lang w:eastAsia="en-IN"/>
          </w:rPr>
          <w:t>Google Scholar</w:t>
        </w:r>
      </w:hyperlink>
      <w:r w:rsidRPr="00637E7A">
        <w:rPr>
          <w:rFonts w:ascii="Cambria" w:eastAsia="Times New Roman" w:hAnsi="Cambria" w:cs="Times New Roman"/>
          <w:color w:val="212121"/>
          <w:sz w:val="26"/>
          <w:lang w:eastAsia="en-IN"/>
        </w:rPr>
        <w:t>]</w:t>
      </w:r>
    </w:p>
    <w:p w:rsidR="00637E7A" w:rsidRPr="00637E7A" w:rsidRDefault="00637E7A" w:rsidP="00637E7A">
      <w:pPr>
        <w:numPr>
          <w:ilvl w:val="0"/>
          <w:numId w:val="1"/>
        </w:numPr>
        <w:shd w:val="clear" w:color="auto" w:fill="FFFFFF"/>
        <w:spacing w:before="200" w:line="400" w:lineRule="atLeast"/>
        <w:ind w:left="360"/>
        <w:rPr>
          <w:rFonts w:ascii="Cambria" w:eastAsia="Times New Roman" w:hAnsi="Cambria" w:cs="Times New Roman"/>
          <w:color w:val="212121"/>
          <w:sz w:val="26"/>
          <w:szCs w:val="26"/>
          <w:lang w:eastAsia="en-IN"/>
        </w:rPr>
      </w:pPr>
      <w:r w:rsidRPr="00637E7A">
        <w:rPr>
          <w:rFonts w:ascii="Cambria" w:eastAsia="Times New Roman" w:hAnsi="Cambria" w:cs="Times New Roman"/>
          <w:color w:val="212121"/>
          <w:sz w:val="26"/>
          <w:lang w:eastAsia="en-IN"/>
        </w:rPr>
        <w:t>Hunt DJ, Subbotin SA. Taxonomy and systematics. In: Nguyen KB, editor. </w:t>
      </w:r>
      <w:r w:rsidRPr="00637E7A">
        <w:rPr>
          <w:rFonts w:ascii="Cambria" w:eastAsia="Times New Roman" w:hAnsi="Cambria" w:cs="Times New Roman"/>
          <w:i/>
          <w:iCs/>
          <w:color w:val="212121"/>
          <w:sz w:val="26"/>
          <w:lang w:eastAsia="en-IN"/>
        </w:rPr>
        <w:t>Hunt DJ.</w:t>
      </w:r>
      <w:r w:rsidRPr="00637E7A">
        <w:rPr>
          <w:rFonts w:ascii="Cambria" w:eastAsia="Times New Roman" w:hAnsi="Cambria" w:cs="Times New Roman"/>
          <w:color w:val="212121"/>
          <w:sz w:val="26"/>
          <w:lang w:eastAsia="en-IN"/>
        </w:rPr>
        <w:t> Leiden: Advances in entomopathogenic nematode taxonomy and phylogeny. Nematology monographs and perspectives. Brill Publishing; 2016. pp. 13–58. [</w:t>
      </w:r>
      <w:hyperlink r:id="rId178" w:tgtFrame="_blank" w:history="1">
        <w:r w:rsidRPr="00637E7A">
          <w:rPr>
            <w:rFonts w:ascii="Cambria" w:eastAsia="Times New Roman" w:hAnsi="Cambria" w:cs="Times New Roman"/>
            <w:color w:val="376FAA"/>
            <w:sz w:val="26"/>
            <w:u w:val="single"/>
            <w:lang w:eastAsia="en-IN"/>
          </w:rPr>
          <w:t>Google Scholar</w:t>
        </w:r>
      </w:hyperlink>
      <w:r w:rsidRPr="00637E7A">
        <w:rPr>
          <w:rFonts w:ascii="Cambria" w:eastAsia="Times New Roman" w:hAnsi="Cambria" w:cs="Times New Roman"/>
          <w:color w:val="212121"/>
          <w:sz w:val="26"/>
          <w:lang w:eastAsia="en-IN"/>
        </w:rPr>
        <w:t>]</w:t>
      </w:r>
    </w:p>
    <w:p w:rsidR="00637E7A" w:rsidRPr="00637E7A" w:rsidRDefault="00637E7A" w:rsidP="00637E7A">
      <w:pPr>
        <w:numPr>
          <w:ilvl w:val="0"/>
          <w:numId w:val="1"/>
        </w:numPr>
        <w:shd w:val="clear" w:color="auto" w:fill="FFFFFF"/>
        <w:spacing w:before="200" w:line="400" w:lineRule="atLeast"/>
        <w:ind w:left="360"/>
        <w:rPr>
          <w:rFonts w:ascii="Cambria" w:eastAsia="Times New Roman" w:hAnsi="Cambria" w:cs="Times New Roman"/>
          <w:color w:val="212121"/>
          <w:sz w:val="26"/>
          <w:szCs w:val="26"/>
          <w:lang w:eastAsia="en-IN"/>
        </w:rPr>
      </w:pPr>
      <w:r w:rsidRPr="00637E7A">
        <w:rPr>
          <w:rFonts w:ascii="Cambria" w:eastAsia="Times New Roman" w:hAnsi="Cambria" w:cs="Times New Roman"/>
          <w:color w:val="212121"/>
          <w:sz w:val="26"/>
          <w:lang w:eastAsia="en-IN"/>
        </w:rPr>
        <w:t>Hussaini SS, Ansari MA, Ahmad W, Subbotin SA. Identification of some Indian populations of </w:t>
      </w:r>
      <w:r w:rsidRPr="00637E7A">
        <w:rPr>
          <w:rFonts w:ascii="Cambria" w:eastAsia="Times New Roman" w:hAnsi="Cambria" w:cs="Times New Roman"/>
          <w:i/>
          <w:iCs/>
          <w:color w:val="212121"/>
          <w:sz w:val="26"/>
          <w:lang w:eastAsia="en-IN"/>
        </w:rPr>
        <w:t>Steinernema</w:t>
      </w:r>
      <w:r w:rsidRPr="00637E7A">
        <w:rPr>
          <w:rFonts w:ascii="Cambria" w:eastAsia="Times New Roman" w:hAnsi="Cambria" w:cs="Times New Roman"/>
          <w:color w:val="212121"/>
          <w:sz w:val="26"/>
          <w:lang w:eastAsia="en-IN"/>
        </w:rPr>
        <w:t> species (Nematoda) by RFLP analysis of ITS region of rDNA. </w:t>
      </w:r>
      <w:r w:rsidRPr="00637E7A">
        <w:rPr>
          <w:rFonts w:ascii="Cambria" w:eastAsia="Times New Roman" w:hAnsi="Cambria" w:cs="Times New Roman"/>
          <w:i/>
          <w:iCs/>
          <w:color w:val="212121"/>
          <w:sz w:val="26"/>
          <w:lang w:eastAsia="en-IN"/>
        </w:rPr>
        <w:t>Int J Nematol. </w:t>
      </w:r>
      <w:r w:rsidRPr="00637E7A">
        <w:rPr>
          <w:rFonts w:ascii="Cambria" w:eastAsia="Times New Roman" w:hAnsi="Cambria" w:cs="Times New Roman"/>
          <w:color w:val="212121"/>
          <w:sz w:val="26"/>
          <w:lang w:eastAsia="en-IN"/>
        </w:rPr>
        <w:t>2001</w:t>
      </w:r>
      <w:proofErr w:type="gramStart"/>
      <w:r w:rsidRPr="00637E7A">
        <w:rPr>
          <w:rFonts w:ascii="Cambria" w:eastAsia="Times New Roman" w:hAnsi="Cambria" w:cs="Times New Roman"/>
          <w:color w:val="212121"/>
          <w:sz w:val="26"/>
          <w:lang w:eastAsia="en-IN"/>
        </w:rPr>
        <w:t>;11:73</w:t>
      </w:r>
      <w:proofErr w:type="gramEnd"/>
      <w:r w:rsidRPr="00637E7A">
        <w:rPr>
          <w:rFonts w:ascii="Cambria" w:eastAsia="Times New Roman" w:hAnsi="Cambria" w:cs="Times New Roman"/>
          <w:color w:val="212121"/>
          <w:sz w:val="26"/>
          <w:lang w:eastAsia="en-IN"/>
        </w:rPr>
        <w:t>–76. [</w:t>
      </w:r>
      <w:hyperlink r:id="rId179" w:tgtFrame="_blank" w:history="1">
        <w:r w:rsidRPr="00637E7A">
          <w:rPr>
            <w:rFonts w:ascii="Cambria" w:eastAsia="Times New Roman" w:hAnsi="Cambria" w:cs="Times New Roman"/>
            <w:color w:val="376FAA"/>
            <w:sz w:val="26"/>
            <w:u w:val="single"/>
            <w:lang w:eastAsia="en-IN"/>
          </w:rPr>
          <w:t>Google Scholar</w:t>
        </w:r>
      </w:hyperlink>
      <w:r w:rsidRPr="00637E7A">
        <w:rPr>
          <w:rFonts w:ascii="Cambria" w:eastAsia="Times New Roman" w:hAnsi="Cambria" w:cs="Times New Roman"/>
          <w:color w:val="212121"/>
          <w:sz w:val="26"/>
          <w:lang w:eastAsia="en-IN"/>
        </w:rPr>
        <w:t>]</w:t>
      </w:r>
    </w:p>
    <w:p w:rsidR="00637E7A" w:rsidRPr="00637E7A" w:rsidRDefault="00637E7A" w:rsidP="00637E7A">
      <w:pPr>
        <w:numPr>
          <w:ilvl w:val="0"/>
          <w:numId w:val="1"/>
        </w:numPr>
        <w:shd w:val="clear" w:color="auto" w:fill="FFFFFF"/>
        <w:spacing w:before="200" w:line="400" w:lineRule="atLeast"/>
        <w:ind w:left="360"/>
        <w:rPr>
          <w:rFonts w:ascii="Cambria" w:eastAsia="Times New Roman" w:hAnsi="Cambria" w:cs="Times New Roman"/>
          <w:color w:val="212121"/>
          <w:sz w:val="26"/>
          <w:szCs w:val="26"/>
          <w:lang w:eastAsia="en-IN"/>
        </w:rPr>
      </w:pPr>
      <w:r w:rsidRPr="00637E7A">
        <w:rPr>
          <w:rFonts w:ascii="Cambria" w:eastAsia="Times New Roman" w:hAnsi="Cambria" w:cs="Times New Roman"/>
          <w:color w:val="212121"/>
          <w:sz w:val="26"/>
          <w:lang w:eastAsia="en-IN"/>
        </w:rPr>
        <w:t>Joyce SA, Reid A, Driver F, Curran J (1994) Application of polymerase chain reaction (PCR) methods to the identification of entomopathogenic nematodes. In: Burnell AM, Ehlers RU, Masson JP (</w:t>
      </w:r>
      <w:proofErr w:type="gramStart"/>
      <w:r w:rsidRPr="00637E7A">
        <w:rPr>
          <w:rFonts w:ascii="Cambria" w:eastAsia="Times New Roman" w:hAnsi="Cambria" w:cs="Times New Roman"/>
          <w:color w:val="212121"/>
          <w:sz w:val="26"/>
          <w:lang w:eastAsia="en-IN"/>
        </w:rPr>
        <w:t>eds</w:t>
      </w:r>
      <w:proofErr w:type="gramEnd"/>
      <w:r w:rsidRPr="00637E7A">
        <w:rPr>
          <w:rFonts w:ascii="Cambria" w:eastAsia="Times New Roman" w:hAnsi="Cambria" w:cs="Times New Roman"/>
          <w:color w:val="212121"/>
          <w:sz w:val="26"/>
          <w:lang w:eastAsia="en-IN"/>
        </w:rPr>
        <w:t>) Proceeding of symposium &amp; workshop, St. Patrick’s College, Maynooth, Co. Kildare, Ireland. European Commission, DGXII, Luxembourg, pp 178–187</w:t>
      </w:r>
    </w:p>
    <w:p w:rsidR="00637E7A" w:rsidRPr="00637E7A" w:rsidRDefault="00637E7A" w:rsidP="00637E7A">
      <w:pPr>
        <w:numPr>
          <w:ilvl w:val="0"/>
          <w:numId w:val="1"/>
        </w:numPr>
        <w:shd w:val="clear" w:color="auto" w:fill="FFFFFF"/>
        <w:spacing w:before="200" w:line="400" w:lineRule="atLeast"/>
        <w:ind w:left="360"/>
        <w:rPr>
          <w:rFonts w:ascii="Cambria" w:eastAsia="Times New Roman" w:hAnsi="Cambria" w:cs="Times New Roman"/>
          <w:color w:val="212121"/>
          <w:sz w:val="26"/>
          <w:szCs w:val="26"/>
          <w:lang w:eastAsia="en-IN"/>
        </w:rPr>
      </w:pPr>
      <w:r w:rsidRPr="00637E7A">
        <w:rPr>
          <w:rFonts w:ascii="Cambria" w:eastAsia="Times New Roman" w:hAnsi="Cambria" w:cs="Times New Roman"/>
          <w:color w:val="212121"/>
          <w:sz w:val="26"/>
          <w:lang w:eastAsia="en-IN"/>
        </w:rPr>
        <w:t>Kanga FN, Waeyenberge L, Hauser S, Moens M. Distribution of entomopathogenic nematodes in Southern Cameroon. </w:t>
      </w:r>
      <w:r w:rsidRPr="00637E7A">
        <w:rPr>
          <w:rFonts w:ascii="Cambria" w:eastAsia="Times New Roman" w:hAnsi="Cambria" w:cs="Times New Roman"/>
          <w:i/>
          <w:iCs/>
          <w:color w:val="212121"/>
          <w:sz w:val="26"/>
          <w:lang w:eastAsia="en-IN"/>
        </w:rPr>
        <w:t>J Invertebr Pathol. </w:t>
      </w:r>
      <w:r w:rsidRPr="00637E7A">
        <w:rPr>
          <w:rFonts w:ascii="Cambria" w:eastAsia="Times New Roman" w:hAnsi="Cambria" w:cs="Times New Roman"/>
          <w:color w:val="212121"/>
          <w:sz w:val="26"/>
          <w:lang w:eastAsia="en-IN"/>
        </w:rPr>
        <w:t>2012</w:t>
      </w:r>
      <w:proofErr w:type="gramStart"/>
      <w:r w:rsidRPr="00637E7A">
        <w:rPr>
          <w:rFonts w:ascii="Cambria" w:eastAsia="Times New Roman" w:hAnsi="Cambria" w:cs="Times New Roman"/>
          <w:color w:val="212121"/>
          <w:sz w:val="26"/>
          <w:lang w:eastAsia="en-IN"/>
        </w:rPr>
        <w:t>;109:41</w:t>
      </w:r>
      <w:proofErr w:type="gramEnd"/>
      <w:r w:rsidRPr="00637E7A">
        <w:rPr>
          <w:rFonts w:ascii="Cambria" w:eastAsia="Times New Roman" w:hAnsi="Cambria" w:cs="Times New Roman"/>
          <w:color w:val="212121"/>
          <w:sz w:val="26"/>
          <w:lang w:eastAsia="en-IN"/>
        </w:rPr>
        <w:t xml:space="preserve">–51. </w:t>
      </w:r>
      <w:proofErr w:type="gramStart"/>
      <w:r w:rsidRPr="00637E7A">
        <w:rPr>
          <w:rFonts w:ascii="Cambria" w:eastAsia="Times New Roman" w:hAnsi="Cambria" w:cs="Times New Roman"/>
          <w:color w:val="212121"/>
          <w:sz w:val="26"/>
          <w:lang w:eastAsia="en-IN"/>
        </w:rPr>
        <w:t>doi</w:t>
      </w:r>
      <w:proofErr w:type="gramEnd"/>
      <w:r w:rsidRPr="00637E7A">
        <w:rPr>
          <w:rFonts w:ascii="Cambria" w:eastAsia="Times New Roman" w:hAnsi="Cambria" w:cs="Times New Roman"/>
          <w:color w:val="212121"/>
          <w:sz w:val="26"/>
          <w:lang w:eastAsia="en-IN"/>
        </w:rPr>
        <w:t>: 10.1016/j.jip.2011.09.008. [</w:t>
      </w:r>
      <w:hyperlink r:id="rId180" w:history="1">
        <w:r w:rsidRPr="00637E7A">
          <w:rPr>
            <w:rFonts w:ascii="Cambria" w:eastAsia="Times New Roman" w:hAnsi="Cambria" w:cs="Times New Roman"/>
            <w:color w:val="376FAA"/>
            <w:sz w:val="26"/>
            <w:u w:val="single"/>
            <w:lang w:eastAsia="en-IN"/>
          </w:rPr>
          <w:t>PubMed</w:t>
        </w:r>
      </w:hyperlink>
      <w:r w:rsidRPr="00637E7A">
        <w:rPr>
          <w:rFonts w:ascii="Cambria" w:eastAsia="Times New Roman" w:hAnsi="Cambria" w:cs="Times New Roman"/>
          <w:color w:val="212121"/>
          <w:sz w:val="26"/>
          <w:lang w:eastAsia="en-IN"/>
        </w:rPr>
        <w:t>] [</w:t>
      </w:r>
      <w:hyperlink r:id="rId181" w:tgtFrame="_blank" w:history="1">
        <w:r w:rsidRPr="00637E7A">
          <w:rPr>
            <w:rFonts w:ascii="Cambria" w:eastAsia="Times New Roman" w:hAnsi="Cambria" w:cs="Times New Roman"/>
            <w:color w:val="376FAA"/>
            <w:sz w:val="26"/>
            <w:u w:val="single"/>
            <w:lang w:eastAsia="en-IN"/>
          </w:rPr>
          <w:t>CrossRef</w:t>
        </w:r>
      </w:hyperlink>
      <w:r w:rsidRPr="00637E7A">
        <w:rPr>
          <w:rFonts w:ascii="Cambria" w:eastAsia="Times New Roman" w:hAnsi="Cambria" w:cs="Times New Roman"/>
          <w:color w:val="212121"/>
          <w:sz w:val="26"/>
          <w:lang w:eastAsia="en-IN"/>
        </w:rPr>
        <w:t>] [</w:t>
      </w:r>
      <w:hyperlink r:id="rId182" w:tgtFrame="_blank" w:history="1">
        <w:r w:rsidRPr="00637E7A">
          <w:rPr>
            <w:rFonts w:ascii="Cambria" w:eastAsia="Times New Roman" w:hAnsi="Cambria" w:cs="Times New Roman"/>
            <w:color w:val="376FAA"/>
            <w:sz w:val="26"/>
            <w:u w:val="single"/>
            <w:lang w:eastAsia="en-IN"/>
          </w:rPr>
          <w:t>Google Scholar</w:t>
        </w:r>
      </w:hyperlink>
      <w:r w:rsidRPr="00637E7A">
        <w:rPr>
          <w:rFonts w:ascii="Cambria" w:eastAsia="Times New Roman" w:hAnsi="Cambria" w:cs="Times New Roman"/>
          <w:color w:val="212121"/>
          <w:sz w:val="26"/>
          <w:lang w:eastAsia="en-IN"/>
        </w:rPr>
        <w:t>]</w:t>
      </w:r>
    </w:p>
    <w:p w:rsidR="00637E7A" w:rsidRPr="00637E7A" w:rsidRDefault="00637E7A" w:rsidP="00637E7A">
      <w:pPr>
        <w:numPr>
          <w:ilvl w:val="0"/>
          <w:numId w:val="1"/>
        </w:numPr>
        <w:shd w:val="clear" w:color="auto" w:fill="FFFFFF"/>
        <w:spacing w:before="200" w:line="400" w:lineRule="atLeast"/>
        <w:ind w:left="360"/>
        <w:rPr>
          <w:rFonts w:ascii="Cambria" w:eastAsia="Times New Roman" w:hAnsi="Cambria" w:cs="Times New Roman"/>
          <w:color w:val="212121"/>
          <w:sz w:val="26"/>
          <w:szCs w:val="26"/>
          <w:lang w:eastAsia="en-IN"/>
        </w:rPr>
      </w:pPr>
      <w:r w:rsidRPr="00637E7A">
        <w:rPr>
          <w:rFonts w:ascii="Cambria" w:eastAsia="Times New Roman" w:hAnsi="Cambria" w:cs="Times New Roman"/>
          <w:color w:val="212121"/>
          <w:sz w:val="26"/>
          <w:lang w:eastAsia="en-IN"/>
        </w:rPr>
        <w:t>Kaya HK, Stock SP. Techniques in insect nematology. In: Lacey LA, editor. </w:t>
      </w:r>
      <w:r w:rsidRPr="00637E7A">
        <w:rPr>
          <w:rFonts w:ascii="Cambria" w:eastAsia="Times New Roman" w:hAnsi="Cambria" w:cs="Times New Roman"/>
          <w:i/>
          <w:iCs/>
          <w:color w:val="212121"/>
          <w:sz w:val="26"/>
          <w:lang w:eastAsia="en-IN"/>
        </w:rPr>
        <w:t>Manual of techniques in insect pathology.</w:t>
      </w:r>
      <w:r w:rsidRPr="00637E7A">
        <w:rPr>
          <w:rFonts w:ascii="Cambria" w:eastAsia="Times New Roman" w:hAnsi="Cambria" w:cs="Times New Roman"/>
          <w:color w:val="212121"/>
          <w:sz w:val="26"/>
          <w:lang w:eastAsia="en-IN"/>
        </w:rPr>
        <w:t> San Diego: Academic Press; 1997. pp. 281–324. [</w:t>
      </w:r>
      <w:hyperlink r:id="rId183" w:tgtFrame="_blank" w:history="1">
        <w:r w:rsidRPr="00637E7A">
          <w:rPr>
            <w:rFonts w:ascii="Cambria" w:eastAsia="Times New Roman" w:hAnsi="Cambria" w:cs="Times New Roman"/>
            <w:color w:val="376FAA"/>
            <w:sz w:val="26"/>
            <w:u w:val="single"/>
            <w:lang w:eastAsia="en-IN"/>
          </w:rPr>
          <w:t>Google Scholar</w:t>
        </w:r>
      </w:hyperlink>
      <w:r w:rsidRPr="00637E7A">
        <w:rPr>
          <w:rFonts w:ascii="Cambria" w:eastAsia="Times New Roman" w:hAnsi="Cambria" w:cs="Times New Roman"/>
          <w:color w:val="212121"/>
          <w:sz w:val="26"/>
          <w:lang w:eastAsia="en-IN"/>
        </w:rPr>
        <w:t>]</w:t>
      </w:r>
    </w:p>
    <w:p w:rsidR="00637E7A" w:rsidRPr="00637E7A" w:rsidRDefault="00637E7A" w:rsidP="00637E7A">
      <w:pPr>
        <w:numPr>
          <w:ilvl w:val="0"/>
          <w:numId w:val="1"/>
        </w:numPr>
        <w:shd w:val="clear" w:color="auto" w:fill="FFFFFF"/>
        <w:spacing w:before="200" w:line="400" w:lineRule="atLeast"/>
        <w:ind w:left="360"/>
        <w:rPr>
          <w:rFonts w:ascii="Cambria" w:eastAsia="Times New Roman" w:hAnsi="Cambria" w:cs="Times New Roman"/>
          <w:color w:val="212121"/>
          <w:sz w:val="26"/>
          <w:szCs w:val="26"/>
          <w:lang w:eastAsia="en-IN"/>
        </w:rPr>
      </w:pPr>
      <w:r w:rsidRPr="00637E7A">
        <w:rPr>
          <w:rFonts w:ascii="Cambria" w:eastAsia="Times New Roman" w:hAnsi="Cambria" w:cs="Times New Roman"/>
          <w:color w:val="212121"/>
          <w:sz w:val="26"/>
          <w:lang w:eastAsia="en-IN"/>
        </w:rPr>
        <w:t>Kulkarni N, Rizvi AN, Kumar V, Paunikar S, Mishra VK. Morphological and molecular characterization of </w:t>
      </w:r>
      <w:r w:rsidRPr="00637E7A">
        <w:rPr>
          <w:rFonts w:ascii="Cambria" w:eastAsia="Times New Roman" w:hAnsi="Cambria" w:cs="Times New Roman"/>
          <w:i/>
          <w:iCs/>
          <w:color w:val="212121"/>
          <w:sz w:val="26"/>
          <w:lang w:eastAsia="en-IN"/>
        </w:rPr>
        <w:t>Steinernema dharanaii</w:t>
      </w:r>
      <w:r w:rsidRPr="00637E7A">
        <w:rPr>
          <w:rFonts w:ascii="Cambria" w:eastAsia="Times New Roman" w:hAnsi="Cambria" w:cs="Times New Roman"/>
          <w:color w:val="212121"/>
          <w:sz w:val="26"/>
          <w:lang w:eastAsia="en-IN"/>
        </w:rPr>
        <w:t> sp. n., a new entomopathogenic nematode from India. </w:t>
      </w:r>
      <w:r w:rsidRPr="00637E7A">
        <w:rPr>
          <w:rFonts w:ascii="Cambria" w:eastAsia="Times New Roman" w:hAnsi="Cambria" w:cs="Times New Roman"/>
          <w:i/>
          <w:iCs/>
          <w:color w:val="212121"/>
          <w:sz w:val="26"/>
          <w:lang w:eastAsia="en-IN"/>
        </w:rPr>
        <w:t>Indian J Trop Biodiv. </w:t>
      </w:r>
      <w:r w:rsidRPr="00637E7A">
        <w:rPr>
          <w:rFonts w:ascii="Cambria" w:eastAsia="Times New Roman" w:hAnsi="Cambria" w:cs="Times New Roman"/>
          <w:color w:val="212121"/>
          <w:sz w:val="26"/>
          <w:lang w:eastAsia="en-IN"/>
        </w:rPr>
        <w:t>2012</w:t>
      </w:r>
      <w:proofErr w:type="gramStart"/>
      <w:r w:rsidRPr="00637E7A">
        <w:rPr>
          <w:rFonts w:ascii="Cambria" w:eastAsia="Times New Roman" w:hAnsi="Cambria" w:cs="Times New Roman"/>
          <w:color w:val="212121"/>
          <w:sz w:val="26"/>
          <w:lang w:eastAsia="en-IN"/>
        </w:rPr>
        <w:t>;20:107</w:t>
      </w:r>
      <w:proofErr w:type="gramEnd"/>
      <w:r w:rsidRPr="00637E7A">
        <w:rPr>
          <w:rFonts w:ascii="Cambria" w:eastAsia="Times New Roman" w:hAnsi="Cambria" w:cs="Times New Roman"/>
          <w:color w:val="212121"/>
          <w:sz w:val="26"/>
          <w:lang w:eastAsia="en-IN"/>
        </w:rPr>
        <w:t>–116. [</w:t>
      </w:r>
      <w:hyperlink r:id="rId184" w:tgtFrame="_blank" w:history="1">
        <w:r w:rsidRPr="00637E7A">
          <w:rPr>
            <w:rFonts w:ascii="Cambria" w:eastAsia="Times New Roman" w:hAnsi="Cambria" w:cs="Times New Roman"/>
            <w:color w:val="376FAA"/>
            <w:sz w:val="26"/>
            <w:u w:val="single"/>
            <w:lang w:eastAsia="en-IN"/>
          </w:rPr>
          <w:t>Google Scholar</w:t>
        </w:r>
      </w:hyperlink>
      <w:r w:rsidRPr="00637E7A">
        <w:rPr>
          <w:rFonts w:ascii="Cambria" w:eastAsia="Times New Roman" w:hAnsi="Cambria" w:cs="Times New Roman"/>
          <w:color w:val="212121"/>
          <w:sz w:val="26"/>
          <w:lang w:eastAsia="en-IN"/>
        </w:rPr>
        <w:t>]</w:t>
      </w:r>
    </w:p>
    <w:p w:rsidR="00637E7A" w:rsidRPr="00637E7A" w:rsidRDefault="00637E7A" w:rsidP="00637E7A">
      <w:pPr>
        <w:numPr>
          <w:ilvl w:val="0"/>
          <w:numId w:val="1"/>
        </w:numPr>
        <w:shd w:val="clear" w:color="auto" w:fill="FFFFFF"/>
        <w:spacing w:before="200" w:line="400" w:lineRule="atLeast"/>
        <w:ind w:left="360"/>
        <w:rPr>
          <w:rFonts w:ascii="Cambria" w:eastAsia="Times New Roman" w:hAnsi="Cambria" w:cs="Times New Roman"/>
          <w:color w:val="212121"/>
          <w:sz w:val="26"/>
          <w:szCs w:val="26"/>
          <w:lang w:eastAsia="en-IN"/>
        </w:rPr>
      </w:pPr>
      <w:r w:rsidRPr="00637E7A">
        <w:rPr>
          <w:rFonts w:ascii="Cambria" w:eastAsia="Times New Roman" w:hAnsi="Cambria" w:cs="Times New Roman"/>
          <w:color w:val="212121"/>
          <w:sz w:val="26"/>
          <w:lang w:eastAsia="en-IN"/>
        </w:rPr>
        <w:t>Kumar S, Stecher G, Tamura K. MEGA7: molecular evolutionary genetics analysis version 7.0 for bigger datasets. </w:t>
      </w:r>
      <w:r w:rsidRPr="00637E7A">
        <w:rPr>
          <w:rFonts w:ascii="Cambria" w:eastAsia="Times New Roman" w:hAnsi="Cambria" w:cs="Times New Roman"/>
          <w:i/>
          <w:iCs/>
          <w:color w:val="212121"/>
          <w:sz w:val="26"/>
          <w:lang w:eastAsia="en-IN"/>
        </w:rPr>
        <w:t>Mol Biol Evol. </w:t>
      </w:r>
      <w:r w:rsidRPr="00637E7A">
        <w:rPr>
          <w:rFonts w:ascii="Cambria" w:eastAsia="Times New Roman" w:hAnsi="Cambria" w:cs="Times New Roman"/>
          <w:color w:val="212121"/>
          <w:sz w:val="26"/>
          <w:lang w:eastAsia="en-IN"/>
        </w:rPr>
        <w:t>2016</w:t>
      </w:r>
      <w:proofErr w:type="gramStart"/>
      <w:r w:rsidRPr="00637E7A">
        <w:rPr>
          <w:rFonts w:ascii="Cambria" w:eastAsia="Times New Roman" w:hAnsi="Cambria" w:cs="Times New Roman"/>
          <w:color w:val="212121"/>
          <w:sz w:val="26"/>
          <w:lang w:eastAsia="en-IN"/>
        </w:rPr>
        <w:t>;33:1870</w:t>
      </w:r>
      <w:proofErr w:type="gramEnd"/>
      <w:r w:rsidRPr="00637E7A">
        <w:rPr>
          <w:rFonts w:ascii="Cambria" w:eastAsia="Times New Roman" w:hAnsi="Cambria" w:cs="Times New Roman"/>
          <w:color w:val="212121"/>
          <w:sz w:val="26"/>
          <w:lang w:eastAsia="en-IN"/>
        </w:rPr>
        <w:t xml:space="preserve">–1874. </w:t>
      </w:r>
      <w:proofErr w:type="gramStart"/>
      <w:r w:rsidRPr="00637E7A">
        <w:rPr>
          <w:rFonts w:ascii="Cambria" w:eastAsia="Times New Roman" w:hAnsi="Cambria" w:cs="Times New Roman"/>
          <w:color w:val="212121"/>
          <w:sz w:val="26"/>
          <w:lang w:eastAsia="en-IN"/>
        </w:rPr>
        <w:t>doi</w:t>
      </w:r>
      <w:proofErr w:type="gramEnd"/>
      <w:r w:rsidRPr="00637E7A">
        <w:rPr>
          <w:rFonts w:ascii="Cambria" w:eastAsia="Times New Roman" w:hAnsi="Cambria" w:cs="Times New Roman"/>
          <w:color w:val="212121"/>
          <w:sz w:val="26"/>
          <w:lang w:eastAsia="en-IN"/>
        </w:rPr>
        <w:t>: 10.1093/molbev/msw054. [</w:t>
      </w:r>
      <w:hyperlink r:id="rId185" w:history="1">
        <w:r w:rsidRPr="00637E7A">
          <w:rPr>
            <w:rFonts w:ascii="Cambria" w:eastAsia="Times New Roman" w:hAnsi="Cambria" w:cs="Times New Roman"/>
            <w:color w:val="376FAA"/>
            <w:sz w:val="26"/>
            <w:u w:val="single"/>
            <w:lang w:eastAsia="en-IN"/>
          </w:rPr>
          <w:t>PMC free article</w:t>
        </w:r>
      </w:hyperlink>
      <w:r w:rsidRPr="00637E7A">
        <w:rPr>
          <w:rFonts w:ascii="Cambria" w:eastAsia="Times New Roman" w:hAnsi="Cambria" w:cs="Times New Roman"/>
          <w:color w:val="212121"/>
          <w:sz w:val="26"/>
          <w:lang w:eastAsia="en-IN"/>
        </w:rPr>
        <w:t>] [</w:t>
      </w:r>
      <w:hyperlink r:id="rId186" w:history="1">
        <w:r w:rsidRPr="00637E7A">
          <w:rPr>
            <w:rFonts w:ascii="Cambria" w:eastAsia="Times New Roman" w:hAnsi="Cambria" w:cs="Times New Roman"/>
            <w:color w:val="376FAA"/>
            <w:sz w:val="26"/>
            <w:u w:val="single"/>
            <w:lang w:eastAsia="en-IN"/>
          </w:rPr>
          <w:t>PubMed</w:t>
        </w:r>
      </w:hyperlink>
      <w:r w:rsidRPr="00637E7A">
        <w:rPr>
          <w:rFonts w:ascii="Cambria" w:eastAsia="Times New Roman" w:hAnsi="Cambria" w:cs="Times New Roman"/>
          <w:color w:val="212121"/>
          <w:sz w:val="26"/>
          <w:lang w:eastAsia="en-IN"/>
        </w:rPr>
        <w:t>] [</w:t>
      </w:r>
      <w:hyperlink r:id="rId187" w:tgtFrame="_blank" w:history="1">
        <w:r w:rsidRPr="00637E7A">
          <w:rPr>
            <w:rFonts w:ascii="Cambria" w:eastAsia="Times New Roman" w:hAnsi="Cambria" w:cs="Times New Roman"/>
            <w:color w:val="376FAA"/>
            <w:sz w:val="26"/>
            <w:u w:val="single"/>
            <w:lang w:eastAsia="en-IN"/>
          </w:rPr>
          <w:t>CrossRef</w:t>
        </w:r>
      </w:hyperlink>
      <w:r w:rsidRPr="00637E7A">
        <w:rPr>
          <w:rFonts w:ascii="Cambria" w:eastAsia="Times New Roman" w:hAnsi="Cambria" w:cs="Times New Roman"/>
          <w:color w:val="212121"/>
          <w:sz w:val="26"/>
          <w:lang w:eastAsia="en-IN"/>
        </w:rPr>
        <w:t>] [</w:t>
      </w:r>
      <w:hyperlink r:id="rId188" w:tgtFrame="_blank" w:history="1">
        <w:r w:rsidRPr="00637E7A">
          <w:rPr>
            <w:rFonts w:ascii="Cambria" w:eastAsia="Times New Roman" w:hAnsi="Cambria" w:cs="Times New Roman"/>
            <w:color w:val="376FAA"/>
            <w:sz w:val="26"/>
            <w:u w:val="single"/>
            <w:lang w:eastAsia="en-IN"/>
          </w:rPr>
          <w:t>Google Scholar</w:t>
        </w:r>
      </w:hyperlink>
      <w:r w:rsidRPr="00637E7A">
        <w:rPr>
          <w:rFonts w:ascii="Cambria" w:eastAsia="Times New Roman" w:hAnsi="Cambria" w:cs="Times New Roman"/>
          <w:color w:val="212121"/>
          <w:sz w:val="26"/>
          <w:lang w:eastAsia="en-IN"/>
        </w:rPr>
        <w:t>]</w:t>
      </w:r>
    </w:p>
    <w:p w:rsidR="00637E7A" w:rsidRPr="00637E7A" w:rsidRDefault="00637E7A" w:rsidP="00637E7A">
      <w:pPr>
        <w:numPr>
          <w:ilvl w:val="0"/>
          <w:numId w:val="1"/>
        </w:numPr>
        <w:shd w:val="clear" w:color="auto" w:fill="FFFFFF"/>
        <w:spacing w:before="200" w:line="400" w:lineRule="atLeast"/>
        <w:ind w:left="360"/>
        <w:rPr>
          <w:rFonts w:ascii="Cambria" w:eastAsia="Times New Roman" w:hAnsi="Cambria" w:cs="Times New Roman"/>
          <w:color w:val="212121"/>
          <w:sz w:val="26"/>
          <w:szCs w:val="26"/>
          <w:lang w:eastAsia="en-IN"/>
        </w:rPr>
      </w:pPr>
      <w:r w:rsidRPr="00637E7A">
        <w:rPr>
          <w:rFonts w:ascii="Cambria" w:eastAsia="Times New Roman" w:hAnsi="Cambria" w:cs="Times New Roman"/>
          <w:color w:val="212121"/>
          <w:sz w:val="26"/>
          <w:lang w:eastAsia="en-IN"/>
        </w:rPr>
        <w:lastRenderedPageBreak/>
        <w:t>Lalramliana, Yadav AK. Occurrence of entomopathogenic nematodes (Rhabditida: Steinernematidae and Heterorhabditidae) in Meghalaya, NE India. </w:t>
      </w:r>
      <w:r w:rsidRPr="00637E7A">
        <w:rPr>
          <w:rFonts w:ascii="Cambria" w:eastAsia="Times New Roman" w:hAnsi="Cambria" w:cs="Times New Roman"/>
          <w:i/>
          <w:iCs/>
          <w:color w:val="212121"/>
          <w:sz w:val="26"/>
          <w:lang w:eastAsia="en-IN"/>
        </w:rPr>
        <w:t>Sci Vis. </w:t>
      </w:r>
      <w:r w:rsidRPr="00637E7A">
        <w:rPr>
          <w:rFonts w:ascii="Cambria" w:eastAsia="Times New Roman" w:hAnsi="Cambria" w:cs="Times New Roman"/>
          <w:color w:val="212121"/>
          <w:sz w:val="26"/>
          <w:lang w:eastAsia="en-IN"/>
        </w:rPr>
        <w:t>2010</w:t>
      </w:r>
      <w:proofErr w:type="gramStart"/>
      <w:r w:rsidRPr="00637E7A">
        <w:rPr>
          <w:rFonts w:ascii="Cambria" w:eastAsia="Times New Roman" w:hAnsi="Cambria" w:cs="Times New Roman"/>
          <w:color w:val="212121"/>
          <w:sz w:val="26"/>
          <w:lang w:eastAsia="en-IN"/>
        </w:rPr>
        <w:t>;10:89</w:t>
      </w:r>
      <w:proofErr w:type="gramEnd"/>
      <w:r w:rsidRPr="00637E7A">
        <w:rPr>
          <w:rFonts w:ascii="Cambria" w:eastAsia="Times New Roman" w:hAnsi="Cambria" w:cs="Times New Roman"/>
          <w:color w:val="212121"/>
          <w:sz w:val="26"/>
          <w:lang w:eastAsia="en-IN"/>
        </w:rPr>
        <w:t>–100. [</w:t>
      </w:r>
      <w:hyperlink r:id="rId189" w:tgtFrame="_blank" w:history="1">
        <w:r w:rsidRPr="00637E7A">
          <w:rPr>
            <w:rFonts w:ascii="Cambria" w:eastAsia="Times New Roman" w:hAnsi="Cambria" w:cs="Times New Roman"/>
            <w:color w:val="376FAA"/>
            <w:sz w:val="26"/>
            <w:u w:val="single"/>
            <w:lang w:eastAsia="en-IN"/>
          </w:rPr>
          <w:t>Google Scholar</w:t>
        </w:r>
      </w:hyperlink>
      <w:r w:rsidRPr="00637E7A">
        <w:rPr>
          <w:rFonts w:ascii="Cambria" w:eastAsia="Times New Roman" w:hAnsi="Cambria" w:cs="Times New Roman"/>
          <w:color w:val="212121"/>
          <w:sz w:val="26"/>
          <w:lang w:eastAsia="en-IN"/>
        </w:rPr>
        <w:t>]</w:t>
      </w:r>
    </w:p>
    <w:p w:rsidR="00637E7A" w:rsidRPr="00637E7A" w:rsidRDefault="00637E7A" w:rsidP="00637E7A">
      <w:pPr>
        <w:numPr>
          <w:ilvl w:val="0"/>
          <w:numId w:val="1"/>
        </w:numPr>
        <w:shd w:val="clear" w:color="auto" w:fill="FFFFFF"/>
        <w:spacing w:before="200" w:line="400" w:lineRule="atLeast"/>
        <w:ind w:left="360"/>
        <w:rPr>
          <w:rFonts w:ascii="Cambria" w:eastAsia="Times New Roman" w:hAnsi="Cambria" w:cs="Times New Roman"/>
          <w:color w:val="212121"/>
          <w:sz w:val="26"/>
          <w:szCs w:val="26"/>
          <w:lang w:eastAsia="en-IN"/>
        </w:rPr>
      </w:pPr>
      <w:r w:rsidRPr="00637E7A">
        <w:rPr>
          <w:rFonts w:ascii="Cambria" w:eastAsia="Times New Roman" w:hAnsi="Cambria" w:cs="Times New Roman"/>
          <w:color w:val="212121"/>
          <w:sz w:val="26"/>
          <w:lang w:eastAsia="en-IN"/>
        </w:rPr>
        <w:t>Lalramnghaki HC, Vanlalhlimpuia, Vanramliana, Lalramliana Characterization of a new isolate of entomopathogenic nematode, </w:t>
      </w:r>
      <w:r w:rsidRPr="00637E7A">
        <w:rPr>
          <w:rFonts w:ascii="Cambria" w:eastAsia="Times New Roman" w:hAnsi="Cambria" w:cs="Times New Roman"/>
          <w:i/>
          <w:iCs/>
          <w:color w:val="212121"/>
          <w:sz w:val="26"/>
          <w:lang w:eastAsia="en-IN"/>
        </w:rPr>
        <w:t>Steinernema sangi</w:t>
      </w:r>
      <w:r w:rsidRPr="00637E7A">
        <w:rPr>
          <w:rFonts w:ascii="Cambria" w:eastAsia="Times New Roman" w:hAnsi="Cambria" w:cs="Times New Roman"/>
          <w:color w:val="212121"/>
          <w:sz w:val="26"/>
          <w:lang w:eastAsia="en-IN"/>
        </w:rPr>
        <w:t> (Rhabditida, Steinernematidae), and its symbiotic bacteria </w:t>
      </w:r>
      <w:r w:rsidRPr="00637E7A">
        <w:rPr>
          <w:rFonts w:ascii="Cambria" w:eastAsia="Times New Roman" w:hAnsi="Cambria" w:cs="Times New Roman"/>
          <w:i/>
          <w:iCs/>
          <w:color w:val="212121"/>
          <w:sz w:val="26"/>
          <w:lang w:eastAsia="en-IN"/>
        </w:rPr>
        <w:t>Xenorhabdus vietnamensis</w:t>
      </w:r>
      <w:r w:rsidRPr="00637E7A">
        <w:rPr>
          <w:rFonts w:ascii="Cambria" w:eastAsia="Times New Roman" w:hAnsi="Cambria" w:cs="Times New Roman"/>
          <w:color w:val="212121"/>
          <w:sz w:val="26"/>
          <w:lang w:eastAsia="en-IN"/>
        </w:rPr>
        <w:t> (γ-Proteobacteria) from Mizoram, north-eastern India. </w:t>
      </w:r>
      <w:r w:rsidRPr="00637E7A">
        <w:rPr>
          <w:rFonts w:ascii="Cambria" w:eastAsia="Times New Roman" w:hAnsi="Cambria" w:cs="Times New Roman"/>
          <w:i/>
          <w:iCs/>
          <w:color w:val="212121"/>
          <w:sz w:val="26"/>
          <w:lang w:eastAsia="en-IN"/>
        </w:rPr>
        <w:t>J Parasit Dis. </w:t>
      </w:r>
      <w:r w:rsidRPr="00637E7A">
        <w:rPr>
          <w:rFonts w:ascii="Cambria" w:eastAsia="Times New Roman" w:hAnsi="Cambria" w:cs="Times New Roman"/>
          <w:color w:val="212121"/>
          <w:sz w:val="26"/>
          <w:lang w:eastAsia="en-IN"/>
        </w:rPr>
        <w:t>2017</w:t>
      </w:r>
      <w:proofErr w:type="gramStart"/>
      <w:r w:rsidRPr="00637E7A">
        <w:rPr>
          <w:rFonts w:ascii="Cambria" w:eastAsia="Times New Roman" w:hAnsi="Cambria" w:cs="Times New Roman"/>
          <w:color w:val="212121"/>
          <w:sz w:val="26"/>
          <w:lang w:eastAsia="en-IN"/>
        </w:rPr>
        <w:t>;41:1123</w:t>
      </w:r>
      <w:proofErr w:type="gramEnd"/>
      <w:r w:rsidRPr="00637E7A">
        <w:rPr>
          <w:rFonts w:ascii="Cambria" w:eastAsia="Times New Roman" w:hAnsi="Cambria" w:cs="Times New Roman"/>
          <w:color w:val="212121"/>
          <w:sz w:val="26"/>
          <w:lang w:eastAsia="en-IN"/>
        </w:rPr>
        <w:t xml:space="preserve">–1131. </w:t>
      </w:r>
      <w:proofErr w:type="gramStart"/>
      <w:r w:rsidRPr="00637E7A">
        <w:rPr>
          <w:rFonts w:ascii="Cambria" w:eastAsia="Times New Roman" w:hAnsi="Cambria" w:cs="Times New Roman"/>
          <w:color w:val="212121"/>
          <w:sz w:val="26"/>
          <w:lang w:eastAsia="en-IN"/>
        </w:rPr>
        <w:t>doi</w:t>
      </w:r>
      <w:proofErr w:type="gramEnd"/>
      <w:r w:rsidRPr="00637E7A">
        <w:rPr>
          <w:rFonts w:ascii="Cambria" w:eastAsia="Times New Roman" w:hAnsi="Cambria" w:cs="Times New Roman"/>
          <w:color w:val="212121"/>
          <w:sz w:val="26"/>
          <w:lang w:eastAsia="en-IN"/>
        </w:rPr>
        <w:t>: 10.1007/s12639-017-0945-z. [</w:t>
      </w:r>
      <w:hyperlink r:id="rId190" w:history="1">
        <w:r w:rsidRPr="00637E7A">
          <w:rPr>
            <w:rFonts w:ascii="Cambria" w:eastAsia="Times New Roman" w:hAnsi="Cambria" w:cs="Times New Roman"/>
            <w:color w:val="376FAA"/>
            <w:sz w:val="26"/>
            <w:u w:val="single"/>
            <w:lang w:eastAsia="en-IN"/>
          </w:rPr>
          <w:t>PMC free article</w:t>
        </w:r>
      </w:hyperlink>
      <w:r w:rsidRPr="00637E7A">
        <w:rPr>
          <w:rFonts w:ascii="Cambria" w:eastAsia="Times New Roman" w:hAnsi="Cambria" w:cs="Times New Roman"/>
          <w:color w:val="212121"/>
          <w:sz w:val="26"/>
          <w:lang w:eastAsia="en-IN"/>
        </w:rPr>
        <w:t>] [</w:t>
      </w:r>
      <w:hyperlink r:id="rId191" w:history="1">
        <w:r w:rsidRPr="00637E7A">
          <w:rPr>
            <w:rFonts w:ascii="Cambria" w:eastAsia="Times New Roman" w:hAnsi="Cambria" w:cs="Times New Roman"/>
            <w:color w:val="376FAA"/>
            <w:sz w:val="26"/>
            <w:u w:val="single"/>
            <w:lang w:eastAsia="en-IN"/>
          </w:rPr>
          <w:t>PubMed</w:t>
        </w:r>
      </w:hyperlink>
      <w:r w:rsidRPr="00637E7A">
        <w:rPr>
          <w:rFonts w:ascii="Cambria" w:eastAsia="Times New Roman" w:hAnsi="Cambria" w:cs="Times New Roman"/>
          <w:color w:val="212121"/>
          <w:sz w:val="26"/>
          <w:lang w:eastAsia="en-IN"/>
        </w:rPr>
        <w:t>] [</w:t>
      </w:r>
      <w:hyperlink r:id="rId192" w:tgtFrame="_blank" w:history="1">
        <w:r w:rsidRPr="00637E7A">
          <w:rPr>
            <w:rFonts w:ascii="Cambria" w:eastAsia="Times New Roman" w:hAnsi="Cambria" w:cs="Times New Roman"/>
            <w:color w:val="376FAA"/>
            <w:sz w:val="26"/>
            <w:u w:val="single"/>
            <w:lang w:eastAsia="en-IN"/>
          </w:rPr>
          <w:t>CrossRef</w:t>
        </w:r>
      </w:hyperlink>
      <w:r w:rsidRPr="00637E7A">
        <w:rPr>
          <w:rFonts w:ascii="Cambria" w:eastAsia="Times New Roman" w:hAnsi="Cambria" w:cs="Times New Roman"/>
          <w:color w:val="212121"/>
          <w:sz w:val="26"/>
          <w:lang w:eastAsia="en-IN"/>
        </w:rPr>
        <w:t>] [</w:t>
      </w:r>
      <w:hyperlink r:id="rId193" w:tgtFrame="_blank" w:history="1">
        <w:r w:rsidRPr="00637E7A">
          <w:rPr>
            <w:rFonts w:ascii="Cambria" w:eastAsia="Times New Roman" w:hAnsi="Cambria" w:cs="Times New Roman"/>
            <w:color w:val="376FAA"/>
            <w:sz w:val="26"/>
            <w:u w:val="single"/>
            <w:lang w:eastAsia="en-IN"/>
          </w:rPr>
          <w:t>Google Scholar</w:t>
        </w:r>
      </w:hyperlink>
      <w:r w:rsidRPr="00637E7A">
        <w:rPr>
          <w:rFonts w:ascii="Cambria" w:eastAsia="Times New Roman" w:hAnsi="Cambria" w:cs="Times New Roman"/>
          <w:color w:val="212121"/>
          <w:sz w:val="26"/>
          <w:lang w:eastAsia="en-IN"/>
        </w:rPr>
        <w:t>]</w:t>
      </w:r>
    </w:p>
    <w:p w:rsidR="00637E7A" w:rsidRPr="00637E7A" w:rsidRDefault="00637E7A" w:rsidP="00637E7A">
      <w:pPr>
        <w:numPr>
          <w:ilvl w:val="0"/>
          <w:numId w:val="1"/>
        </w:numPr>
        <w:shd w:val="clear" w:color="auto" w:fill="FFFFFF"/>
        <w:spacing w:before="200" w:line="400" w:lineRule="atLeast"/>
        <w:ind w:left="360"/>
        <w:rPr>
          <w:rFonts w:ascii="Cambria" w:eastAsia="Times New Roman" w:hAnsi="Cambria" w:cs="Times New Roman"/>
          <w:color w:val="212121"/>
          <w:sz w:val="26"/>
          <w:szCs w:val="26"/>
          <w:lang w:eastAsia="en-IN"/>
        </w:rPr>
      </w:pPr>
      <w:r w:rsidRPr="00637E7A">
        <w:rPr>
          <w:rFonts w:ascii="Cambria" w:eastAsia="Times New Roman" w:hAnsi="Cambria" w:cs="Times New Roman"/>
          <w:color w:val="212121"/>
          <w:sz w:val="26"/>
          <w:lang w:eastAsia="en-IN"/>
        </w:rPr>
        <w:t>Nguyen KB, Maruniak J, Adams BJ. Diagnostic and phylogenetic utility of the rDNA internal transcribed spacer sequences of </w:t>
      </w:r>
      <w:r w:rsidRPr="00637E7A">
        <w:rPr>
          <w:rFonts w:ascii="Cambria" w:eastAsia="Times New Roman" w:hAnsi="Cambria" w:cs="Times New Roman"/>
          <w:i/>
          <w:iCs/>
          <w:color w:val="212121"/>
          <w:sz w:val="26"/>
          <w:lang w:eastAsia="en-IN"/>
        </w:rPr>
        <w:t>Steinernema</w:t>
      </w:r>
      <w:r w:rsidRPr="00637E7A">
        <w:rPr>
          <w:rFonts w:ascii="Cambria" w:eastAsia="Times New Roman" w:hAnsi="Cambria" w:cs="Times New Roman"/>
          <w:color w:val="212121"/>
          <w:sz w:val="26"/>
          <w:lang w:eastAsia="en-IN"/>
        </w:rPr>
        <w:t>. </w:t>
      </w:r>
      <w:r w:rsidRPr="00637E7A">
        <w:rPr>
          <w:rFonts w:ascii="Cambria" w:eastAsia="Times New Roman" w:hAnsi="Cambria" w:cs="Times New Roman"/>
          <w:i/>
          <w:iCs/>
          <w:color w:val="212121"/>
          <w:sz w:val="26"/>
          <w:lang w:eastAsia="en-IN"/>
        </w:rPr>
        <w:t>J Nematol. </w:t>
      </w:r>
      <w:r w:rsidRPr="00637E7A">
        <w:rPr>
          <w:rFonts w:ascii="Cambria" w:eastAsia="Times New Roman" w:hAnsi="Cambria" w:cs="Times New Roman"/>
          <w:color w:val="212121"/>
          <w:sz w:val="26"/>
          <w:lang w:eastAsia="en-IN"/>
        </w:rPr>
        <w:t>2001</w:t>
      </w:r>
      <w:proofErr w:type="gramStart"/>
      <w:r w:rsidRPr="00637E7A">
        <w:rPr>
          <w:rFonts w:ascii="Cambria" w:eastAsia="Times New Roman" w:hAnsi="Cambria" w:cs="Times New Roman"/>
          <w:color w:val="212121"/>
          <w:sz w:val="26"/>
          <w:lang w:eastAsia="en-IN"/>
        </w:rPr>
        <w:t>;33:73</w:t>
      </w:r>
      <w:proofErr w:type="gramEnd"/>
      <w:r w:rsidRPr="00637E7A">
        <w:rPr>
          <w:rFonts w:ascii="Cambria" w:eastAsia="Times New Roman" w:hAnsi="Cambria" w:cs="Times New Roman"/>
          <w:color w:val="212121"/>
          <w:sz w:val="26"/>
          <w:lang w:eastAsia="en-IN"/>
        </w:rPr>
        <w:t>–82. [</w:t>
      </w:r>
      <w:hyperlink r:id="rId194" w:history="1">
        <w:r w:rsidRPr="00637E7A">
          <w:rPr>
            <w:rFonts w:ascii="Cambria" w:eastAsia="Times New Roman" w:hAnsi="Cambria" w:cs="Times New Roman"/>
            <w:color w:val="376FAA"/>
            <w:sz w:val="26"/>
            <w:u w:val="single"/>
            <w:lang w:eastAsia="en-IN"/>
          </w:rPr>
          <w:t>PMC free article</w:t>
        </w:r>
      </w:hyperlink>
      <w:r w:rsidRPr="00637E7A">
        <w:rPr>
          <w:rFonts w:ascii="Cambria" w:eastAsia="Times New Roman" w:hAnsi="Cambria" w:cs="Times New Roman"/>
          <w:color w:val="212121"/>
          <w:sz w:val="26"/>
          <w:lang w:eastAsia="en-IN"/>
        </w:rPr>
        <w:t>] [</w:t>
      </w:r>
      <w:hyperlink r:id="rId195" w:history="1">
        <w:r w:rsidRPr="00637E7A">
          <w:rPr>
            <w:rFonts w:ascii="Cambria" w:eastAsia="Times New Roman" w:hAnsi="Cambria" w:cs="Times New Roman"/>
            <w:color w:val="376FAA"/>
            <w:sz w:val="26"/>
            <w:u w:val="single"/>
            <w:lang w:eastAsia="en-IN"/>
          </w:rPr>
          <w:t>PubMed</w:t>
        </w:r>
      </w:hyperlink>
      <w:r w:rsidRPr="00637E7A">
        <w:rPr>
          <w:rFonts w:ascii="Cambria" w:eastAsia="Times New Roman" w:hAnsi="Cambria" w:cs="Times New Roman"/>
          <w:color w:val="212121"/>
          <w:sz w:val="26"/>
          <w:lang w:eastAsia="en-IN"/>
        </w:rPr>
        <w:t>] [</w:t>
      </w:r>
      <w:hyperlink r:id="rId196" w:tgtFrame="_blank" w:history="1">
        <w:r w:rsidRPr="00637E7A">
          <w:rPr>
            <w:rFonts w:ascii="Cambria" w:eastAsia="Times New Roman" w:hAnsi="Cambria" w:cs="Times New Roman"/>
            <w:color w:val="376FAA"/>
            <w:sz w:val="26"/>
            <w:u w:val="single"/>
            <w:lang w:eastAsia="en-IN"/>
          </w:rPr>
          <w:t>Google Scholar</w:t>
        </w:r>
      </w:hyperlink>
      <w:r w:rsidRPr="00637E7A">
        <w:rPr>
          <w:rFonts w:ascii="Cambria" w:eastAsia="Times New Roman" w:hAnsi="Cambria" w:cs="Times New Roman"/>
          <w:color w:val="212121"/>
          <w:sz w:val="26"/>
          <w:lang w:eastAsia="en-IN"/>
        </w:rPr>
        <w:t>]</w:t>
      </w:r>
    </w:p>
    <w:p w:rsidR="00637E7A" w:rsidRPr="00637E7A" w:rsidRDefault="00637E7A" w:rsidP="00637E7A">
      <w:pPr>
        <w:numPr>
          <w:ilvl w:val="0"/>
          <w:numId w:val="1"/>
        </w:numPr>
        <w:shd w:val="clear" w:color="auto" w:fill="FFFFFF"/>
        <w:spacing w:before="200" w:line="400" w:lineRule="atLeast"/>
        <w:ind w:left="360"/>
        <w:rPr>
          <w:rFonts w:ascii="Cambria" w:eastAsia="Times New Roman" w:hAnsi="Cambria" w:cs="Times New Roman"/>
          <w:color w:val="212121"/>
          <w:sz w:val="26"/>
          <w:szCs w:val="26"/>
          <w:lang w:eastAsia="en-IN"/>
        </w:rPr>
      </w:pPr>
      <w:r w:rsidRPr="00637E7A">
        <w:rPr>
          <w:rFonts w:ascii="Cambria" w:eastAsia="Times New Roman" w:hAnsi="Cambria" w:cs="Times New Roman"/>
          <w:color w:val="212121"/>
          <w:sz w:val="26"/>
          <w:lang w:eastAsia="en-IN"/>
        </w:rPr>
        <w:t>Nguyen KB, Půža V, Mracek Z. </w:t>
      </w:r>
      <w:r w:rsidRPr="00637E7A">
        <w:rPr>
          <w:rFonts w:ascii="Cambria" w:eastAsia="Times New Roman" w:hAnsi="Cambria" w:cs="Times New Roman"/>
          <w:i/>
          <w:iCs/>
          <w:color w:val="212121"/>
          <w:sz w:val="26"/>
          <w:lang w:eastAsia="en-IN"/>
        </w:rPr>
        <w:t>Steinernema cholashanense</w:t>
      </w:r>
      <w:r w:rsidRPr="00637E7A">
        <w:rPr>
          <w:rFonts w:ascii="Cambria" w:eastAsia="Times New Roman" w:hAnsi="Cambria" w:cs="Times New Roman"/>
          <w:color w:val="212121"/>
          <w:sz w:val="26"/>
          <w:lang w:eastAsia="en-IN"/>
        </w:rPr>
        <w:t> n. sp. (Rhabditida, Steinernematidae) a new species of entomopathogenic nematode from the province of Sichuan, Chola Shan Mountains, China. </w:t>
      </w:r>
      <w:r w:rsidRPr="00637E7A">
        <w:rPr>
          <w:rFonts w:ascii="Cambria" w:eastAsia="Times New Roman" w:hAnsi="Cambria" w:cs="Times New Roman"/>
          <w:i/>
          <w:iCs/>
          <w:color w:val="212121"/>
          <w:sz w:val="26"/>
          <w:lang w:eastAsia="en-IN"/>
        </w:rPr>
        <w:t>J Invertebr Pathol. </w:t>
      </w:r>
      <w:r w:rsidRPr="00637E7A">
        <w:rPr>
          <w:rFonts w:ascii="Cambria" w:eastAsia="Times New Roman" w:hAnsi="Cambria" w:cs="Times New Roman"/>
          <w:color w:val="212121"/>
          <w:sz w:val="26"/>
          <w:lang w:eastAsia="en-IN"/>
        </w:rPr>
        <w:t>2008</w:t>
      </w:r>
      <w:proofErr w:type="gramStart"/>
      <w:r w:rsidRPr="00637E7A">
        <w:rPr>
          <w:rFonts w:ascii="Cambria" w:eastAsia="Times New Roman" w:hAnsi="Cambria" w:cs="Times New Roman"/>
          <w:color w:val="212121"/>
          <w:sz w:val="26"/>
          <w:lang w:eastAsia="en-IN"/>
        </w:rPr>
        <w:t>;97:251</w:t>
      </w:r>
      <w:proofErr w:type="gramEnd"/>
      <w:r w:rsidRPr="00637E7A">
        <w:rPr>
          <w:rFonts w:ascii="Cambria" w:eastAsia="Times New Roman" w:hAnsi="Cambria" w:cs="Times New Roman"/>
          <w:color w:val="212121"/>
          <w:sz w:val="26"/>
          <w:lang w:eastAsia="en-IN"/>
        </w:rPr>
        <w:t xml:space="preserve">–264. </w:t>
      </w:r>
      <w:proofErr w:type="gramStart"/>
      <w:r w:rsidRPr="00637E7A">
        <w:rPr>
          <w:rFonts w:ascii="Cambria" w:eastAsia="Times New Roman" w:hAnsi="Cambria" w:cs="Times New Roman"/>
          <w:color w:val="212121"/>
          <w:sz w:val="26"/>
          <w:lang w:eastAsia="en-IN"/>
        </w:rPr>
        <w:t>doi</w:t>
      </w:r>
      <w:proofErr w:type="gramEnd"/>
      <w:r w:rsidRPr="00637E7A">
        <w:rPr>
          <w:rFonts w:ascii="Cambria" w:eastAsia="Times New Roman" w:hAnsi="Cambria" w:cs="Times New Roman"/>
          <w:color w:val="212121"/>
          <w:sz w:val="26"/>
          <w:lang w:eastAsia="en-IN"/>
        </w:rPr>
        <w:t>: 10.1016/j.jip.2007.06.006. [</w:t>
      </w:r>
      <w:hyperlink r:id="rId197" w:history="1">
        <w:r w:rsidRPr="00637E7A">
          <w:rPr>
            <w:rFonts w:ascii="Cambria" w:eastAsia="Times New Roman" w:hAnsi="Cambria" w:cs="Times New Roman"/>
            <w:color w:val="376FAA"/>
            <w:sz w:val="26"/>
            <w:u w:val="single"/>
            <w:lang w:eastAsia="en-IN"/>
          </w:rPr>
          <w:t>PubMed</w:t>
        </w:r>
      </w:hyperlink>
      <w:r w:rsidRPr="00637E7A">
        <w:rPr>
          <w:rFonts w:ascii="Cambria" w:eastAsia="Times New Roman" w:hAnsi="Cambria" w:cs="Times New Roman"/>
          <w:color w:val="212121"/>
          <w:sz w:val="26"/>
          <w:lang w:eastAsia="en-IN"/>
        </w:rPr>
        <w:t>] [</w:t>
      </w:r>
      <w:hyperlink r:id="rId198" w:tgtFrame="_blank" w:history="1">
        <w:r w:rsidRPr="00637E7A">
          <w:rPr>
            <w:rFonts w:ascii="Cambria" w:eastAsia="Times New Roman" w:hAnsi="Cambria" w:cs="Times New Roman"/>
            <w:color w:val="376FAA"/>
            <w:sz w:val="26"/>
            <w:u w:val="single"/>
            <w:lang w:eastAsia="en-IN"/>
          </w:rPr>
          <w:t>CrossRef</w:t>
        </w:r>
      </w:hyperlink>
      <w:r w:rsidRPr="00637E7A">
        <w:rPr>
          <w:rFonts w:ascii="Cambria" w:eastAsia="Times New Roman" w:hAnsi="Cambria" w:cs="Times New Roman"/>
          <w:color w:val="212121"/>
          <w:sz w:val="26"/>
          <w:lang w:eastAsia="en-IN"/>
        </w:rPr>
        <w:t>] [</w:t>
      </w:r>
      <w:hyperlink r:id="rId199" w:tgtFrame="_blank" w:history="1">
        <w:r w:rsidRPr="00637E7A">
          <w:rPr>
            <w:rFonts w:ascii="Cambria" w:eastAsia="Times New Roman" w:hAnsi="Cambria" w:cs="Times New Roman"/>
            <w:color w:val="376FAA"/>
            <w:sz w:val="26"/>
            <w:u w:val="single"/>
            <w:lang w:eastAsia="en-IN"/>
          </w:rPr>
          <w:t>Google Scholar</w:t>
        </w:r>
      </w:hyperlink>
      <w:r w:rsidRPr="00637E7A">
        <w:rPr>
          <w:rFonts w:ascii="Cambria" w:eastAsia="Times New Roman" w:hAnsi="Cambria" w:cs="Times New Roman"/>
          <w:color w:val="212121"/>
          <w:sz w:val="26"/>
          <w:lang w:eastAsia="en-IN"/>
        </w:rPr>
        <w:t>]</w:t>
      </w:r>
    </w:p>
    <w:p w:rsidR="00637E7A" w:rsidRPr="00637E7A" w:rsidRDefault="00637E7A" w:rsidP="00637E7A">
      <w:pPr>
        <w:numPr>
          <w:ilvl w:val="0"/>
          <w:numId w:val="1"/>
        </w:numPr>
        <w:shd w:val="clear" w:color="auto" w:fill="FFFFFF"/>
        <w:spacing w:before="200" w:line="400" w:lineRule="atLeast"/>
        <w:ind w:left="360"/>
        <w:rPr>
          <w:rFonts w:ascii="Cambria" w:eastAsia="Times New Roman" w:hAnsi="Cambria" w:cs="Times New Roman"/>
          <w:color w:val="212121"/>
          <w:sz w:val="26"/>
          <w:szCs w:val="26"/>
          <w:lang w:eastAsia="en-IN"/>
        </w:rPr>
      </w:pPr>
      <w:r w:rsidRPr="00637E7A">
        <w:rPr>
          <w:rFonts w:ascii="Cambria" w:eastAsia="Times New Roman" w:hAnsi="Cambria" w:cs="Times New Roman"/>
          <w:color w:val="212121"/>
          <w:sz w:val="26"/>
          <w:lang w:eastAsia="en-IN"/>
        </w:rPr>
        <w:t>Phan KL, Subbotin SA, Nguyen NC, Moens M. </w:t>
      </w:r>
      <w:r w:rsidRPr="00637E7A">
        <w:rPr>
          <w:rFonts w:ascii="Cambria" w:eastAsia="Times New Roman" w:hAnsi="Cambria" w:cs="Times New Roman"/>
          <w:i/>
          <w:iCs/>
          <w:color w:val="212121"/>
          <w:sz w:val="26"/>
          <w:lang w:eastAsia="en-IN"/>
        </w:rPr>
        <w:t>Heterorhabditis baujardi</w:t>
      </w:r>
      <w:r w:rsidRPr="00637E7A">
        <w:rPr>
          <w:rFonts w:ascii="Cambria" w:eastAsia="Times New Roman" w:hAnsi="Cambria" w:cs="Times New Roman"/>
          <w:color w:val="212121"/>
          <w:sz w:val="26"/>
          <w:lang w:eastAsia="en-IN"/>
        </w:rPr>
        <w:t> sp. n. (Rhabditida: Heterorhabditidae) from Vietnam and morphometric data for </w:t>
      </w:r>
      <w:r w:rsidRPr="00637E7A">
        <w:rPr>
          <w:rFonts w:ascii="Cambria" w:eastAsia="Times New Roman" w:hAnsi="Cambria" w:cs="Times New Roman"/>
          <w:i/>
          <w:iCs/>
          <w:color w:val="212121"/>
          <w:sz w:val="26"/>
          <w:lang w:eastAsia="en-IN"/>
        </w:rPr>
        <w:t>H. indica</w:t>
      </w:r>
      <w:r w:rsidRPr="00637E7A">
        <w:rPr>
          <w:rFonts w:ascii="Cambria" w:eastAsia="Times New Roman" w:hAnsi="Cambria" w:cs="Times New Roman"/>
          <w:color w:val="212121"/>
          <w:sz w:val="26"/>
          <w:lang w:eastAsia="en-IN"/>
        </w:rPr>
        <w:t> populations. </w:t>
      </w:r>
      <w:r w:rsidRPr="00637E7A">
        <w:rPr>
          <w:rFonts w:ascii="Cambria" w:eastAsia="Times New Roman" w:hAnsi="Cambria" w:cs="Times New Roman"/>
          <w:i/>
          <w:iCs/>
          <w:color w:val="212121"/>
          <w:sz w:val="26"/>
          <w:lang w:eastAsia="en-IN"/>
        </w:rPr>
        <w:t>Nematology. </w:t>
      </w:r>
      <w:r w:rsidRPr="00637E7A">
        <w:rPr>
          <w:rFonts w:ascii="Cambria" w:eastAsia="Times New Roman" w:hAnsi="Cambria" w:cs="Times New Roman"/>
          <w:color w:val="212121"/>
          <w:sz w:val="26"/>
          <w:lang w:eastAsia="en-IN"/>
        </w:rPr>
        <w:t>2003</w:t>
      </w:r>
      <w:proofErr w:type="gramStart"/>
      <w:r w:rsidRPr="00637E7A">
        <w:rPr>
          <w:rFonts w:ascii="Cambria" w:eastAsia="Times New Roman" w:hAnsi="Cambria" w:cs="Times New Roman"/>
          <w:color w:val="212121"/>
          <w:sz w:val="26"/>
          <w:lang w:eastAsia="en-IN"/>
        </w:rPr>
        <w:t>;5:367</w:t>
      </w:r>
      <w:proofErr w:type="gramEnd"/>
      <w:r w:rsidRPr="00637E7A">
        <w:rPr>
          <w:rFonts w:ascii="Cambria" w:eastAsia="Times New Roman" w:hAnsi="Cambria" w:cs="Times New Roman"/>
          <w:color w:val="212121"/>
          <w:sz w:val="26"/>
          <w:lang w:eastAsia="en-IN"/>
        </w:rPr>
        <w:t xml:space="preserve">–382. </w:t>
      </w:r>
      <w:proofErr w:type="gramStart"/>
      <w:r w:rsidRPr="00637E7A">
        <w:rPr>
          <w:rFonts w:ascii="Cambria" w:eastAsia="Times New Roman" w:hAnsi="Cambria" w:cs="Times New Roman"/>
          <w:color w:val="212121"/>
          <w:sz w:val="26"/>
          <w:lang w:eastAsia="en-IN"/>
        </w:rPr>
        <w:t>doi</w:t>
      </w:r>
      <w:proofErr w:type="gramEnd"/>
      <w:r w:rsidRPr="00637E7A">
        <w:rPr>
          <w:rFonts w:ascii="Cambria" w:eastAsia="Times New Roman" w:hAnsi="Cambria" w:cs="Times New Roman"/>
          <w:color w:val="212121"/>
          <w:sz w:val="26"/>
          <w:lang w:eastAsia="en-IN"/>
        </w:rPr>
        <w:t>: 10.1163/156854103769224368. [</w:t>
      </w:r>
      <w:hyperlink r:id="rId200" w:tgtFrame="_blank" w:history="1">
        <w:r w:rsidRPr="00637E7A">
          <w:rPr>
            <w:rFonts w:ascii="Cambria" w:eastAsia="Times New Roman" w:hAnsi="Cambria" w:cs="Times New Roman"/>
            <w:color w:val="376FAA"/>
            <w:sz w:val="26"/>
            <w:u w:val="single"/>
            <w:lang w:eastAsia="en-IN"/>
          </w:rPr>
          <w:t>CrossRef</w:t>
        </w:r>
      </w:hyperlink>
      <w:r w:rsidRPr="00637E7A">
        <w:rPr>
          <w:rFonts w:ascii="Cambria" w:eastAsia="Times New Roman" w:hAnsi="Cambria" w:cs="Times New Roman"/>
          <w:color w:val="212121"/>
          <w:sz w:val="26"/>
          <w:lang w:eastAsia="en-IN"/>
        </w:rPr>
        <w:t>] [</w:t>
      </w:r>
      <w:hyperlink r:id="rId201" w:tgtFrame="_blank" w:history="1">
        <w:r w:rsidRPr="00637E7A">
          <w:rPr>
            <w:rFonts w:ascii="Cambria" w:eastAsia="Times New Roman" w:hAnsi="Cambria" w:cs="Times New Roman"/>
            <w:color w:val="376FAA"/>
            <w:sz w:val="26"/>
            <w:u w:val="single"/>
            <w:lang w:eastAsia="en-IN"/>
          </w:rPr>
          <w:t>Google Scholar</w:t>
        </w:r>
      </w:hyperlink>
      <w:r w:rsidRPr="00637E7A">
        <w:rPr>
          <w:rFonts w:ascii="Cambria" w:eastAsia="Times New Roman" w:hAnsi="Cambria" w:cs="Times New Roman"/>
          <w:color w:val="212121"/>
          <w:sz w:val="26"/>
          <w:lang w:eastAsia="en-IN"/>
        </w:rPr>
        <w:t>]</w:t>
      </w:r>
    </w:p>
    <w:p w:rsidR="00637E7A" w:rsidRPr="00637E7A" w:rsidRDefault="00637E7A" w:rsidP="00637E7A">
      <w:pPr>
        <w:numPr>
          <w:ilvl w:val="0"/>
          <w:numId w:val="1"/>
        </w:numPr>
        <w:shd w:val="clear" w:color="auto" w:fill="FFFFFF"/>
        <w:spacing w:before="200" w:line="400" w:lineRule="atLeast"/>
        <w:ind w:left="360"/>
        <w:rPr>
          <w:rFonts w:ascii="Cambria" w:eastAsia="Times New Roman" w:hAnsi="Cambria" w:cs="Times New Roman"/>
          <w:color w:val="212121"/>
          <w:sz w:val="26"/>
          <w:szCs w:val="26"/>
          <w:lang w:eastAsia="en-IN"/>
        </w:rPr>
      </w:pPr>
      <w:r w:rsidRPr="00637E7A">
        <w:rPr>
          <w:rFonts w:ascii="Cambria" w:eastAsia="Times New Roman" w:hAnsi="Cambria" w:cs="Times New Roman"/>
          <w:color w:val="212121"/>
          <w:sz w:val="26"/>
          <w:lang w:eastAsia="en-IN"/>
        </w:rPr>
        <w:t>Poinar GO, Jr, Karunakar GK, David H. </w:t>
      </w:r>
      <w:r w:rsidRPr="00637E7A">
        <w:rPr>
          <w:rFonts w:ascii="Cambria" w:eastAsia="Times New Roman" w:hAnsi="Cambria" w:cs="Times New Roman"/>
          <w:i/>
          <w:iCs/>
          <w:color w:val="212121"/>
          <w:sz w:val="26"/>
          <w:lang w:eastAsia="en-IN"/>
        </w:rPr>
        <w:t>Heterorhabditis indicus</w:t>
      </w:r>
      <w:r w:rsidRPr="00637E7A">
        <w:rPr>
          <w:rFonts w:ascii="Cambria" w:eastAsia="Times New Roman" w:hAnsi="Cambria" w:cs="Times New Roman"/>
          <w:color w:val="212121"/>
          <w:sz w:val="26"/>
          <w:lang w:eastAsia="en-IN"/>
        </w:rPr>
        <w:t> n. sp. (Rhabditida: Nematoda) from India: separation of </w:t>
      </w:r>
      <w:r w:rsidRPr="00637E7A">
        <w:rPr>
          <w:rFonts w:ascii="Cambria" w:eastAsia="Times New Roman" w:hAnsi="Cambria" w:cs="Times New Roman"/>
          <w:i/>
          <w:iCs/>
          <w:color w:val="212121"/>
          <w:sz w:val="26"/>
          <w:lang w:eastAsia="en-IN"/>
        </w:rPr>
        <w:t>Heterorhabditis</w:t>
      </w:r>
      <w:r w:rsidRPr="00637E7A">
        <w:rPr>
          <w:rFonts w:ascii="Cambria" w:eastAsia="Times New Roman" w:hAnsi="Cambria" w:cs="Times New Roman"/>
          <w:color w:val="212121"/>
          <w:sz w:val="26"/>
          <w:lang w:eastAsia="en-IN"/>
        </w:rPr>
        <w:t> spp. by infective juveniles. </w:t>
      </w:r>
      <w:r w:rsidRPr="00637E7A">
        <w:rPr>
          <w:rFonts w:ascii="Cambria" w:eastAsia="Times New Roman" w:hAnsi="Cambria" w:cs="Times New Roman"/>
          <w:i/>
          <w:iCs/>
          <w:color w:val="212121"/>
          <w:sz w:val="26"/>
          <w:lang w:eastAsia="en-IN"/>
        </w:rPr>
        <w:t>Fundam Appl Nematol. </w:t>
      </w:r>
      <w:r w:rsidRPr="00637E7A">
        <w:rPr>
          <w:rFonts w:ascii="Cambria" w:eastAsia="Times New Roman" w:hAnsi="Cambria" w:cs="Times New Roman"/>
          <w:color w:val="212121"/>
          <w:sz w:val="26"/>
          <w:lang w:eastAsia="en-IN"/>
        </w:rPr>
        <w:t>1992</w:t>
      </w:r>
      <w:proofErr w:type="gramStart"/>
      <w:r w:rsidRPr="00637E7A">
        <w:rPr>
          <w:rFonts w:ascii="Cambria" w:eastAsia="Times New Roman" w:hAnsi="Cambria" w:cs="Times New Roman"/>
          <w:color w:val="212121"/>
          <w:sz w:val="26"/>
          <w:lang w:eastAsia="en-IN"/>
        </w:rPr>
        <w:t>;15:467</w:t>
      </w:r>
      <w:proofErr w:type="gramEnd"/>
      <w:r w:rsidRPr="00637E7A">
        <w:rPr>
          <w:rFonts w:ascii="Cambria" w:eastAsia="Times New Roman" w:hAnsi="Cambria" w:cs="Times New Roman"/>
          <w:color w:val="212121"/>
          <w:sz w:val="26"/>
          <w:lang w:eastAsia="en-IN"/>
        </w:rPr>
        <w:t>–472. [</w:t>
      </w:r>
      <w:hyperlink r:id="rId202" w:tgtFrame="_blank" w:history="1">
        <w:r w:rsidRPr="00637E7A">
          <w:rPr>
            <w:rFonts w:ascii="Cambria" w:eastAsia="Times New Roman" w:hAnsi="Cambria" w:cs="Times New Roman"/>
            <w:color w:val="376FAA"/>
            <w:sz w:val="26"/>
            <w:u w:val="single"/>
            <w:lang w:eastAsia="en-IN"/>
          </w:rPr>
          <w:t>Google Scholar</w:t>
        </w:r>
      </w:hyperlink>
      <w:r w:rsidRPr="00637E7A">
        <w:rPr>
          <w:rFonts w:ascii="Cambria" w:eastAsia="Times New Roman" w:hAnsi="Cambria" w:cs="Times New Roman"/>
          <w:color w:val="212121"/>
          <w:sz w:val="26"/>
          <w:lang w:eastAsia="en-IN"/>
        </w:rPr>
        <w:t>]</w:t>
      </w:r>
    </w:p>
    <w:p w:rsidR="00637E7A" w:rsidRPr="00637E7A" w:rsidRDefault="00637E7A" w:rsidP="00637E7A">
      <w:pPr>
        <w:numPr>
          <w:ilvl w:val="0"/>
          <w:numId w:val="1"/>
        </w:numPr>
        <w:shd w:val="clear" w:color="auto" w:fill="FFFFFF"/>
        <w:spacing w:before="200" w:line="400" w:lineRule="atLeast"/>
        <w:ind w:left="360"/>
        <w:rPr>
          <w:rFonts w:ascii="Cambria" w:eastAsia="Times New Roman" w:hAnsi="Cambria" w:cs="Times New Roman"/>
          <w:color w:val="212121"/>
          <w:sz w:val="26"/>
          <w:szCs w:val="26"/>
          <w:lang w:eastAsia="en-IN"/>
        </w:rPr>
      </w:pPr>
      <w:r w:rsidRPr="00637E7A">
        <w:rPr>
          <w:rFonts w:ascii="Cambria" w:eastAsia="Times New Roman" w:hAnsi="Cambria" w:cs="Times New Roman"/>
          <w:color w:val="212121"/>
          <w:sz w:val="26"/>
          <w:lang w:eastAsia="en-IN"/>
        </w:rPr>
        <w:t>Qiu L, Zhao J, Wu Z, Lv Z, Pang Y. </w:t>
      </w:r>
      <w:r w:rsidRPr="00637E7A">
        <w:rPr>
          <w:rFonts w:ascii="Cambria" w:eastAsia="Times New Roman" w:hAnsi="Cambria" w:cs="Times New Roman"/>
          <w:i/>
          <w:iCs/>
          <w:color w:val="212121"/>
          <w:sz w:val="26"/>
          <w:lang w:eastAsia="en-IN"/>
        </w:rPr>
        <w:t>Steinernema pui</w:t>
      </w:r>
      <w:r w:rsidRPr="00637E7A">
        <w:rPr>
          <w:rFonts w:ascii="Cambria" w:eastAsia="Times New Roman" w:hAnsi="Cambria" w:cs="Times New Roman"/>
          <w:color w:val="212121"/>
          <w:sz w:val="26"/>
          <w:lang w:eastAsia="en-IN"/>
        </w:rPr>
        <w:t> sp. n. (Rhabditida, Steinernematidae), a new entomopathogenic nematode from Yunnan, China. </w:t>
      </w:r>
      <w:r w:rsidRPr="00637E7A">
        <w:rPr>
          <w:rFonts w:ascii="Cambria" w:eastAsia="Times New Roman" w:hAnsi="Cambria" w:cs="Times New Roman"/>
          <w:i/>
          <w:iCs/>
          <w:color w:val="212121"/>
          <w:sz w:val="26"/>
          <w:lang w:eastAsia="en-IN"/>
        </w:rPr>
        <w:t>Zootaxa. </w:t>
      </w:r>
      <w:r w:rsidRPr="00637E7A">
        <w:rPr>
          <w:rFonts w:ascii="Cambria" w:eastAsia="Times New Roman" w:hAnsi="Cambria" w:cs="Times New Roman"/>
          <w:color w:val="212121"/>
          <w:sz w:val="26"/>
          <w:lang w:eastAsia="en-IN"/>
        </w:rPr>
        <w:t>2011</w:t>
      </w:r>
      <w:proofErr w:type="gramStart"/>
      <w:r w:rsidRPr="00637E7A">
        <w:rPr>
          <w:rFonts w:ascii="Cambria" w:eastAsia="Times New Roman" w:hAnsi="Cambria" w:cs="Times New Roman"/>
          <w:color w:val="212121"/>
          <w:sz w:val="26"/>
          <w:lang w:eastAsia="en-IN"/>
        </w:rPr>
        <w:t>;2767:1</w:t>
      </w:r>
      <w:proofErr w:type="gramEnd"/>
      <w:r w:rsidRPr="00637E7A">
        <w:rPr>
          <w:rFonts w:ascii="Cambria" w:eastAsia="Times New Roman" w:hAnsi="Cambria" w:cs="Times New Roman"/>
          <w:color w:val="212121"/>
          <w:sz w:val="26"/>
          <w:lang w:eastAsia="en-IN"/>
        </w:rPr>
        <w:t>–13. [</w:t>
      </w:r>
      <w:hyperlink r:id="rId203" w:tgtFrame="_blank" w:history="1">
        <w:r w:rsidRPr="00637E7A">
          <w:rPr>
            <w:rFonts w:ascii="Cambria" w:eastAsia="Times New Roman" w:hAnsi="Cambria" w:cs="Times New Roman"/>
            <w:color w:val="376FAA"/>
            <w:sz w:val="26"/>
            <w:u w:val="single"/>
            <w:lang w:eastAsia="en-IN"/>
          </w:rPr>
          <w:t>Google Scholar</w:t>
        </w:r>
      </w:hyperlink>
      <w:r w:rsidRPr="00637E7A">
        <w:rPr>
          <w:rFonts w:ascii="Cambria" w:eastAsia="Times New Roman" w:hAnsi="Cambria" w:cs="Times New Roman"/>
          <w:color w:val="212121"/>
          <w:sz w:val="26"/>
          <w:lang w:eastAsia="en-IN"/>
        </w:rPr>
        <w:t>]</w:t>
      </w:r>
    </w:p>
    <w:p w:rsidR="00637E7A" w:rsidRPr="00637E7A" w:rsidRDefault="00637E7A" w:rsidP="00637E7A">
      <w:pPr>
        <w:numPr>
          <w:ilvl w:val="0"/>
          <w:numId w:val="1"/>
        </w:numPr>
        <w:shd w:val="clear" w:color="auto" w:fill="FFFFFF"/>
        <w:spacing w:before="200" w:line="400" w:lineRule="atLeast"/>
        <w:ind w:left="360"/>
        <w:rPr>
          <w:rFonts w:ascii="Cambria" w:eastAsia="Times New Roman" w:hAnsi="Cambria" w:cs="Times New Roman"/>
          <w:color w:val="212121"/>
          <w:sz w:val="26"/>
          <w:szCs w:val="26"/>
          <w:lang w:eastAsia="en-IN"/>
        </w:rPr>
      </w:pPr>
      <w:r w:rsidRPr="00637E7A">
        <w:rPr>
          <w:rFonts w:ascii="Cambria" w:eastAsia="Times New Roman" w:hAnsi="Cambria" w:cs="Times New Roman"/>
          <w:color w:val="212121"/>
          <w:sz w:val="26"/>
          <w:lang w:eastAsia="en-IN"/>
        </w:rPr>
        <w:t>Rolston A, Meade C, Boyle S, Kakouli-Duarte T, Downes M. Intraspecific variation among isolates of the entomopathogenic nematode </w:t>
      </w:r>
      <w:r w:rsidRPr="00637E7A">
        <w:rPr>
          <w:rFonts w:ascii="Cambria" w:eastAsia="Times New Roman" w:hAnsi="Cambria" w:cs="Times New Roman"/>
          <w:i/>
          <w:iCs/>
          <w:color w:val="212121"/>
          <w:sz w:val="26"/>
          <w:lang w:eastAsia="en-IN"/>
        </w:rPr>
        <w:t>Steinernema feltiae</w:t>
      </w:r>
      <w:r w:rsidRPr="00637E7A">
        <w:rPr>
          <w:rFonts w:ascii="Cambria" w:eastAsia="Times New Roman" w:hAnsi="Cambria" w:cs="Times New Roman"/>
          <w:color w:val="212121"/>
          <w:sz w:val="26"/>
          <w:lang w:eastAsia="en-IN"/>
        </w:rPr>
        <w:t> from Bull Island, Ireland. </w:t>
      </w:r>
      <w:r w:rsidRPr="00637E7A">
        <w:rPr>
          <w:rFonts w:ascii="Cambria" w:eastAsia="Times New Roman" w:hAnsi="Cambria" w:cs="Times New Roman"/>
          <w:i/>
          <w:iCs/>
          <w:color w:val="212121"/>
          <w:sz w:val="26"/>
          <w:lang w:eastAsia="en-IN"/>
        </w:rPr>
        <w:t>Nematology. </w:t>
      </w:r>
      <w:r w:rsidRPr="00637E7A">
        <w:rPr>
          <w:rFonts w:ascii="Cambria" w:eastAsia="Times New Roman" w:hAnsi="Cambria" w:cs="Times New Roman"/>
          <w:color w:val="212121"/>
          <w:sz w:val="26"/>
          <w:lang w:eastAsia="en-IN"/>
        </w:rPr>
        <w:t>2009</w:t>
      </w:r>
      <w:proofErr w:type="gramStart"/>
      <w:r w:rsidRPr="00637E7A">
        <w:rPr>
          <w:rFonts w:ascii="Cambria" w:eastAsia="Times New Roman" w:hAnsi="Cambria" w:cs="Times New Roman"/>
          <w:color w:val="212121"/>
          <w:sz w:val="26"/>
          <w:lang w:eastAsia="en-IN"/>
        </w:rPr>
        <w:t>;11:439</w:t>
      </w:r>
      <w:proofErr w:type="gramEnd"/>
      <w:r w:rsidRPr="00637E7A">
        <w:rPr>
          <w:rFonts w:ascii="Cambria" w:eastAsia="Times New Roman" w:hAnsi="Cambria" w:cs="Times New Roman"/>
          <w:color w:val="212121"/>
          <w:sz w:val="26"/>
          <w:lang w:eastAsia="en-IN"/>
        </w:rPr>
        <w:t xml:space="preserve">–451. </w:t>
      </w:r>
      <w:proofErr w:type="gramStart"/>
      <w:r w:rsidRPr="00637E7A">
        <w:rPr>
          <w:rFonts w:ascii="Cambria" w:eastAsia="Times New Roman" w:hAnsi="Cambria" w:cs="Times New Roman"/>
          <w:color w:val="212121"/>
          <w:sz w:val="26"/>
          <w:lang w:eastAsia="en-IN"/>
        </w:rPr>
        <w:t>doi</w:t>
      </w:r>
      <w:proofErr w:type="gramEnd"/>
      <w:r w:rsidRPr="00637E7A">
        <w:rPr>
          <w:rFonts w:ascii="Cambria" w:eastAsia="Times New Roman" w:hAnsi="Cambria" w:cs="Times New Roman"/>
          <w:color w:val="212121"/>
          <w:sz w:val="26"/>
          <w:lang w:eastAsia="en-IN"/>
        </w:rPr>
        <w:t>: 10.1163/156854109X447015. [</w:t>
      </w:r>
      <w:hyperlink r:id="rId204" w:tgtFrame="_blank" w:history="1">
        <w:r w:rsidRPr="00637E7A">
          <w:rPr>
            <w:rFonts w:ascii="Cambria" w:eastAsia="Times New Roman" w:hAnsi="Cambria" w:cs="Times New Roman"/>
            <w:color w:val="376FAA"/>
            <w:sz w:val="26"/>
            <w:u w:val="single"/>
            <w:lang w:eastAsia="en-IN"/>
          </w:rPr>
          <w:t>CrossRef</w:t>
        </w:r>
      </w:hyperlink>
      <w:r w:rsidRPr="00637E7A">
        <w:rPr>
          <w:rFonts w:ascii="Cambria" w:eastAsia="Times New Roman" w:hAnsi="Cambria" w:cs="Times New Roman"/>
          <w:color w:val="212121"/>
          <w:sz w:val="26"/>
          <w:lang w:eastAsia="en-IN"/>
        </w:rPr>
        <w:t>] [</w:t>
      </w:r>
      <w:hyperlink r:id="rId205" w:tgtFrame="_blank" w:history="1">
        <w:r w:rsidRPr="00637E7A">
          <w:rPr>
            <w:rFonts w:ascii="Cambria" w:eastAsia="Times New Roman" w:hAnsi="Cambria" w:cs="Times New Roman"/>
            <w:color w:val="376FAA"/>
            <w:sz w:val="26"/>
            <w:u w:val="single"/>
            <w:lang w:eastAsia="en-IN"/>
          </w:rPr>
          <w:t>Google Scholar</w:t>
        </w:r>
      </w:hyperlink>
      <w:r w:rsidRPr="00637E7A">
        <w:rPr>
          <w:rFonts w:ascii="Cambria" w:eastAsia="Times New Roman" w:hAnsi="Cambria" w:cs="Times New Roman"/>
          <w:color w:val="212121"/>
          <w:sz w:val="26"/>
          <w:lang w:eastAsia="en-IN"/>
        </w:rPr>
        <w:t>]</w:t>
      </w:r>
    </w:p>
    <w:p w:rsidR="00637E7A" w:rsidRPr="00637E7A" w:rsidRDefault="00637E7A" w:rsidP="00637E7A">
      <w:pPr>
        <w:numPr>
          <w:ilvl w:val="0"/>
          <w:numId w:val="1"/>
        </w:numPr>
        <w:shd w:val="clear" w:color="auto" w:fill="FFFFFF"/>
        <w:spacing w:before="200" w:line="400" w:lineRule="atLeast"/>
        <w:ind w:left="360"/>
        <w:rPr>
          <w:rFonts w:ascii="Cambria" w:eastAsia="Times New Roman" w:hAnsi="Cambria" w:cs="Times New Roman"/>
          <w:color w:val="212121"/>
          <w:sz w:val="26"/>
          <w:szCs w:val="26"/>
          <w:lang w:eastAsia="en-IN"/>
        </w:rPr>
      </w:pPr>
      <w:r w:rsidRPr="00637E7A">
        <w:rPr>
          <w:rFonts w:ascii="Cambria" w:eastAsia="Times New Roman" w:hAnsi="Cambria" w:cs="Times New Roman"/>
          <w:color w:val="212121"/>
          <w:sz w:val="26"/>
          <w:lang w:eastAsia="en-IN"/>
        </w:rPr>
        <w:lastRenderedPageBreak/>
        <w:t>Seinhorst JW. A rapid method for transfer of nematodes from fixative to anhydrous glycerine. </w:t>
      </w:r>
      <w:r w:rsidRPr="00637E7A">
        <w:rPr>
          <w:rFonts w:ascii="Cambria" w:eastAsia="Times New Roman" w:hAnsi="Cambria" w:cs="Times New Roman"/>
          <w:i/>
          <w:iCs/>
          <w:color w:val="212121"/>
          <w:sz w:val="26"/>
          <w:lang w:eastAsia="en-IN"/>
        </w:rPr>
        <w:t>Nematologica. </w:t>
      </w:r>
      <w:r w:rsidRPr="00637E7A">
        <w:rPr>
          <w:rFonts w:ascii="Cambria" w:eastAsia="Times New Roman" w:hAnsi="Cambria" w:cs="Times New Roman"/>
          <w:color w:val="212121"/>
          <w:sz w:val="26"/>
          <w:lang w:eastAsia="en-IN"/>
        </w:rPr>
        <w:t>1959</w:t>
      </w:r>
      <w:proofErr w:type="gramStart"/>
      <w:r w:rsidRPr="00637E7A">
        <w:rPr>
          <w:rFonts w:ascii="Cambria" w:eastAsia="Times New Roman" w:hAnsi="Cambria" w:cs="Times New Roman"/>
          <w:color w:val="212121"/>
          <w:sz w:val="26"/>
          <w:lang w:eastAsia="en-IN"/>
        </w:rPr>
        <w:t>;4:67</w:t>
      </w:r>
      <w:proofErr w:type="gramEnd"/>
      <w:r w:rsidRPr="00637E7A">
        <w:rPr>
          <w:rFonts w:ascii="Cambria" w:eastAsia="Times New Roman" w:hAnsi="Cambria" w:cs="Times New Roman"/>
          <w:color w:val="212121"/>
          <w:sz w:val="26"/>
          <w:lang w:eastAsia="en-IN"/>
        </w:rPr>
        <w:t xml:space="preserve">–69. </w:t>
      </w:r>
      <w:proofErr w:type="gramStart"/>
      <w:r w:rsidRPr="00637E7A">
        <w:rPr>
          <w:rFonts w:ascii="Cambria" w:eastAsia="Times New Roman" w:hAnsi="Cambria" w:cs="Times New Roman"/>
          <w:color w:val="212121"/>
          <w:sz w:val="26"/>
          <w:lang w:eastAsia="en-IN"/>
        </w:rPr>
        <w:t>doi</w:t>
      </w:r>
      <w:proofErr w:type="gramEnd"/>
      <w:r w:rsidRPr="00637E7A">
        <w:rPr>
          <w:rFonts w:ascii="Cambria" w:eastAsia="Times New Roman" w:hAnsi="Cambria" w:cs="Times New Roman"/>
          <w:color w:val="212121"/>
          <w:sz w:val="26"/>
          <w:lang w:eastAsia="en-IN"/>
        </w:rPr>
        <w:t>: 10.1163/187529259X00381. [</w:t>
      </w:r>
      <w:hyperlink r:id="rId206" w:tgtFrame="_blank" w:history="1">
        <w:r w:rsidRPr="00637E7A">
          <w:rPr>
            <w:rFonts w:ascii="Cambria" w:eastAsia="Times New Roman" w:hAnsi="Cambria" w:cs="Times New Roman"/>
            <w:color w:val="376FAA"/>
            <w:sz w:val="26"/>
            <w:u w:val="single"/>
            <w:lang w:eastAsia="en-IN"/>
          </w:rPr>
          <w:t>CrossRef</w:t>
        </w:r>
      </w:hyperlink>
      <w:r w:rsidRPr="00637E7A">
        <w:rPr>
          <w:rFonts w:ascii="Cambria" w:eastAsia="Times New Roman" w:hAnsi="Cambria" w:cs="Times New Roman"/>
          <w:color w:val="212121"/>
          <w:sz w:val="26"/>
          <w:lang w:eastAsia="en-IN"/>
        </w:rPr>
        <w:t>] [</w:t>
      </w:r>
      <w:hyperlink r:id="rId207" w:tgtFrame="_blank" w:history="1">
        <w:r w:rsidRPr="00637E7A">
          <w:rPr>
            <w:rFonts w:ascii="Cambria" w:eastAsia="Times New Roman" w:hAnsi="Cambria" w:cs="Times New Roman"/>
            <w:color w:val="376FAA"/>
            <w:sz w:val="26"/>
            <w:u w:val="single"/>
            <w:lang w:eastAsia="en-IN"/>
          </w:rPr>
          <w:t>Google Scholar</w:t>
        </w:r>
      </w:hyperlink>
      <w:r w:rsidRPr="00637E7A">
        <w:rPr>
          <w:rFonts w:ascii="Cambria" w:eastAsia="Times New Roman" w:hAnsi="Cambria" w:cs="Times New Roman"/>
          <w:color w:val="212121"/>
          <w:sz w:val="26"/>
          <w:lang w:eastAsia="en-IN"/>
        </w:rPr>
        <w:t>]</w:t>
      </w:r>
    </w:p>
    <w:p w:rsidR="00637E7A" w:rsidRPr="00637E7A" w:rsidRDefault="00637E7A" w:rsidP="00637E7A">
      <w:pPr>
        <w:numPr>
          <w:ilvl w:val="0"/>
          <w:numId w:val="1"/>
        </w:numPr>
        <w:shd w:val="clear" w:color="auto" w:fill="FFFFFF"/>
        <w:spacing w:before="200" w:line="400" w:lineRule="atLeast"/>
        <w:ind w:left="360"/>
        <w:rPr>
          <w:rFonts w:ascii="Cambria" w:eastAsia="Times New Roman" w:hAnsi="Cambria" w:cs="Times New Roman"/>
          <w:color w:val="212121"/>
          <w:sz w:val="26"/>
          <w:szCs w:val="26"/>
          <w:lang w:eastAsia="en-IN"/>
        </w:rPr>
      </w:pPr>
      <w:r w:rsidRPr="00637E7A">
        <w:rPr>
          <w:rFonts w:ascii="Cambria" w:eastAsia="Times New Roman" w:hAnsi="Cambria" w:cs="Times New Roman"/>
          <w:color w:val="212121"/>
          <w:sz w:val="26"/>
          <w:lang w:eastAsia="en-IN"/>
        </w:rPr>
        <w:t>Spiridonov SE, Subbotin SA. Phylogeny and phylogeography of </w:t>
      </w:r>
      <w:r w:rsidRPr="00637E7A">
        <w:rPr>
          <w:rFonts w:ascii="Cambria" w:eastAsia="Times New Roman" w:hAnsi="Cambria" w:cs="Times New Roman"/>
          <w:i/>
          <w:iCs/>
          <w:color w:val="212121"/>
          <w:sz w:val="26"/>
          <w:lang w:eastAsia="en-IN"/>
        </w:rPr>
        <w:t>Heterorhabditis</w:t>
      </w:r>
      <w:r w:rsidRPr="00637E7A">
        <w:rPr>
          <w:rFonts w:ascii="Cambria" w:eastAsia="Times New Roman" w:hAnsi="Cambria" w:cs="Times New Roman"/>
          <w:color w:val="212121"/>
          <w:sz w:val="26"/>
          <w:lang w:eastAsia="en-IN"/>
        </w:rPr>
        <w:t> and </w:t>
      </w:r>
      <w:r w:rsidRPr="00637E7A">
        <w:rPr>
          <w:rFonts w:ascii="Cambria" w:eastAsia="Times New Roman" w:hAnsi="Cambria" w:cs="Times New Roman"/>
          <w:i/>
          <w:iCs/>
          <w:color w:val="212121"/>
          <w:sz w:val="26"/>
          <w:lang w:eastAsia="en-IN"/>
        </w:rPr>
        <w:t>Steinernema</w:t>
      </w:r>
      <w:r w:rsidRPr="00637E7A">
        <w:rPr>
          <w:rFonts w:ascii="Cambria" w:eastAsia="Times New Roman" w:hAnsi="Cambria" w:cs="Times New Roman"/>
          <w:color w:val="212121"/>
          <w:sz w:val="26"/>
          <w:lang w:eastAsia="en-IN"/>
        </w:rPr>
        <w:t>. In: Nguyen KB, editor. </w:t>
      </w:r>
      <w:r w:rsidRPr="00637E7A">
        <w:rPr>
          <w:rFonts w:ascii="Cambria" w:eastAsia="Times New Roman" w:hAnsi="Cambria" w:cs="Times New Roman"/>
          <w:i/>
          <w:iCs/>
          <w:color w:val="212121"/>
          <w:sz w:val="26"/>
          <w:lang w:eastAsia="en-IN"/>
        </w:rPr>
        <w:t>Advances in entomopathogenic nematode taxonomy and phylogeny. Nematology monographs and perspectives.</w:t>
      </w:r>
      <w:r w:rsidRPr="00637E7A">
        <w:rPr>
          <w:rFonts w:ascii="Cambria" w:eastAsia="Times New Roman" w:hAnsi="Cambria" w:cs="Times New Roman"/>
          <w:color w:val="212121"/>
          <w:sz w:val="26"/>
          <w:lang w:eastAsia="en-IN"/>
        </w:rPr>
        <w:t> Leiden: Brill Publishing; 2016. pp. 413–427. [</w:t>
      </w:r>
      <w:hyperlink r:id="rId208" w:tgtFrame="_blank" w:history="1">
        <w:r w:rsidRPr="00637E7A">
          <w:rPr>
            <w:rFonts w:ascii="Cambria" w:eastAsia="Times New Roman" w:hAnsi="Cambria" w:cs="Times New Roman"/>
            <w:color w:val="376FAA"/>
            <w:sz w:val="26"/>
            <w:u w:val="single"/>
            <w:lang w:eastAsia="en-IN"/>
          </w:rPr>
          <w:t>Google Scholar</w:t>
        </w:r>
      </w:hyperlink>
      <w:r w:rsidRPr="00637E7A">
        <w:rPr>
          <w:rFonts w:ascii="Cambria" w:eastAsia="Times New Roman" w:hAnsi="Cambria" w:cs="Times New Roman"/>
          <w:color w:val="212121"/>
          <w:sz w:val="26"/>
          <w:lang w:eastAsia="en-IN"/>
        </w:rPr>
        <w:t>]</w:t>
      </w:r>
    </w:p>
    <w:p w:rsidR="00637E7A" w:rsidRPr="00637E7A" w:rsidRDefault="00637E7A" w:rsidP="00637E7A">
      <w:pPr>
        <w:numPr>
          <w:ilvl w:val="0"/>
          <w:numId w:val="1"/>
        </w:numPr>
        <w:shd w:val="clear" w:color="auto" w:fill="FFFFFF"/>
        <w:spacing w:before="200" w:line="400" w:lineRule="atLeast"/>
        <w:ind w:left="360"/>
        <w:rPr>
          <w:rFonts w:ascii="Cambria" w:eastAsia="Times New Roman" w:hAnsi="Cambria" w:cs="Times New Roman"/>
          <w:color w:val="212121"/>
          <w:sz w:val="26"/>
          <w:szCs w:val="26"/>
          <w:lang w:eastAsia="en-IN"/>
        </w:rPr>
      </w:pPr>
      <w:r w:rsidRPr="00637E7A">
        <w:rPr>
          <w:rFonts w:ascii="Cambria" w:eastAsia="Times New Roman" w:hAnsi="Cambria" w:cs="Times New Roman"/>
          <w:color w:val="212121"/>
          <w:sz w:val="26"/>
          <w:lang w:eastAsia="en-IN"/>
        </w:rPr>
        <w:t>Stock SP, Kaya HK. A multivariate analysis of morphometric characters of </w:t>
      </w:r>
      <w:r w:rsidRPr="00637E7A">
        <w:rPr>
          <w:rFonts w:ascii="Cambria" w:eastAsia="Times New Roman" w:hAnsi="Cambria" w:cs="Times New Roman"/>
          <w:i/>
          <w:iCs/>
          <w:color w:val="212121"/>
          <w:sz w:val="26"/>
          <w:lang w:eastAsia="en-IN"/>
        </w:rPr>
        <w:t>Heterorhabditis</w:t>
      </w:r>
      <w:r w:rsidRPr="00637E7A">
        <w:rPr>
          <w:rFonts w:ascii="Cambria" w:eastAsia="Times New Roman" w:hAnsi="Cambria" w:cs="Times New Roman"/>
          <w:color w:val="212121"/>
          <w:sz w:val="26"/>
          <w:lang w:eastAsia="en-IN"/>
        </w:rPr>
        <w:t> species (Nemata: Heterorhabditidae) and the role of morphometrics in the taxonomy of species of the genus. </w:t>
      </w:r>
      <w:r w:rsidRPr="00637E7A">
        <w:rPr>
          <w:rFonts w:ascii="Cambria" w:eastAsia="Times New Roman" w:hAnsi="Cambria" w:cs="Times New Roman"/>
          <w:i/>
          <w:iCs/>
          <w:color w:val="212121"/>
          <w:sz w:val="26"/>
          <w:lang w:eastAsia="en-IN"/>
        </w:rPr>
        <w:t>J Parasitol. </w:t>
      </w:r>
      <w:r w:rsidRPr="00637E7A">
        <w:rPr>
          <w:rFonts w:ascii="Cambria" w:eastAsia="Times New Roman" w:hAnsi="Cambria" w:cs="Times New Roman"/>
          <w:color w:val="212121"/>
          <w:sz w:val="26"/>
          <w:lang w:eastAsia="en-IN"/>
        </w:rPr>
        <w:t>1996</w:t>
      </w:r>
      <w:proofErr w:type="gramStart"/>
      <w:r w:rsidRPr="00637E7A">
        <w:rPr>
          <w:rFonts w:ascii="Cambria" w:eastAsia="Times New Roman" w:hAnsi="Cambria" w:cs="Times New Roman"/>
          <w:color w:val="212121"/>
          <w:sz w:val="26"/>
          <w:lang w:eastAsia="en-IN"/>
        </w:rPr>
        <w:t>;82:806</w:t>
      </w:r>
      <w:proofErr w:type="gramEnd"/>
      <w:r w:rsidRPr="00637E7A">
        <w:rPr>
          <w:rFonts w:ascii="Cambria" w:eastAsia="Times New Roman" w:hAnsi="Cambria" w:cs="Times New Roman"/>
          <w:color w:val="212121"/>
          <w:sz w:val="26"/>
          <w:lang w:eastAsia="en-IN"/>
        </w:rPr>
        <w:t xml:space="preserve">–813. </w:t>
      </w:r>
      <w:proofErr w:type="gramStart"/>
      <w:r w:rsidRPr="00637E7A">
        <w:rPr>
          <w:rFonts w:ascii="Cambria" w:eastAsia="Times New Roman" w:hAnsi="Cambria" w:cs="Times New Roman"/>
          <w:color w:val="212121"/>
          <w:sz w:val="26"/>
          <w:lang w:eastAsia="en-IN"/>
        </w:rPr>
        <w:t>doi</w:t>
      </w:r>
      <w:proofErr w:type="gramEnd"/>
      <w:r w:rsidRPr="00637E7A">
        <w:rPr>
          <w:rFonts w:ascii="Cambria" w:eastAsia="Times New Roman" w:hAnsi="Cambria" w:cs="Times New Roman"/>
          <w:color w:val="212121"/>
          <w:sz w:val="26"/>
          <w:lang w:eastAsia="en-IN"/>
        </w:rPr>
        <w:t>: 10.2307/3283895. [</w:t>
      </w:r>
      <w:hyperlink r:id="rId209" w:history="1">
        <w:r w:rsidRPr="00637E7A">
          <w:rPr>
            <w:rFonts w:ascii="Cambria" w:eastAsia="Times New Roman" w:hAnsi="Cambria" w:cs="Times New Roman"/>
            <w:color w:val="376FAA"/>
            <w:sz w:val="26"/>
            <w:u w:val="single"/>
            <w:lang w:eastAsia="en-IN"/>
          </w:rPr>
          <w:t>PubMed</w:t>
        </w:r>
      </w:hyperlink>
      <w:r w:rsidRPr="00637E7A">
        <w:rPr>
          <w:rFonts w:ascii="Cambria" w:eastAsia="Times New Roman" w:hAnsi="Cambria" w:cs="Times New Roman"/>
          <w:color w:val="212121"/>
          <w:sz w:val="26"/>
          <w:lang w:eastAsia="en-IN"/>
        </w:rPr>
        <w:t>] [</w:t>
      </w:r>
      <w:hyperlink r:id="rId210" w:tgtFrame="_blank" w:history="1">
        <w:r w:rsidRPr="00637E7A">
          <w:rPr>
            <w:rFonts w:ascii="Cambria" w:eastAsia="Times New Roman" w:hAnsi="Cambria" w:cs="Times New Roman"/>
            <w:color w:val="376FAA"/>
            <w:sz w:val="26"/>
            <w:u w:val="single"/>
            <w:lang w:eastAsia="en-IN"/>
          </w:rPr>
          <w:t>CrossRef</w:t>
        </w:r>
      </w:hyperlink>
      <w:r w:rsidRPr="00637E7A">
        <w:rPr>
          <w:rFonts w:ascii="Cambria" w:eastAsia="Times New Roman" w:hAnsi="Cambria" w:cs="Times New Roman"/>
          <w:color w:val="212121"/>
          <w:sz w:val="26"/>
          <w:lang w:eastAsia="en-IN"/>
        </w:rPr>
        <w:t>] [</w:t>
      </w:r>
      <w:hyperlink r:id="rId211" w:tgtFrame="_blank" w:history="1">
        <w:r w:rsidRPr="00637E7A">
          <w:rPr>
            <w:rFonts w:ascii="Cambria" w:eastAsia="Times New Roman" w:hAnsi="Cambria" w:cs="Times New Roman"/>
            <w:color w:val="376FAA"/>
            <w:sz w:val="26"/>
            <w:u w:val="single"/>
            <w:lang w:eastAsia="en-IN"/>
          </w:rPr>
          <w:t>Google Scholar</w:t>
        </w:r>
      </w:hyperlink>
      <w:r w:rsidRPr="00637E7A">
        <w:rPr>
          <w:rFonts w:ascii="Cambria" w:eastAsia="Times New Roman" w:hAnsi="Cambria" w:cs="Times New Roman"/>
          <w:color w:val="212121"/>
          <w:sz w:val="26"/>
          <w:lang w:eastAsia="en-IN"/>
        </w:rPr>
        <w:t>]</w:t>
      </w:r>
    </w:p>
    <w:p w:rsidR="00637E7A" w:rsidRPr="00637E7A" w:rsidRDefault="00637E7A" w:rsidP="00637E7A">
      <w:pPr>
        <w:numPr>
          <w:ilvl w:val="0"/>
          <w:numId w:val="1"/>
        </w:numPr>
        <w:shd w:val="clear" w:color="auto" w:fill="FFFFFF"/>
        <w:spacing w:before="200" w:line="400" w:lineRule="atLeast"/>
        <w:ind w:left="360"/>
        <w:rPr>
          <w:rFonts w:ascii="Cambria" w:eastAsia="Times New Roman" w:hAnsi="Cambria" w:cs="Times New Roman"/>
          <w:color w:val="212121"/>
          <w:sz w:val="26"/>
          <w:szCs w:val="26"/>
          <w:lang w:eastAsia="en-IN"/>
        </w:rPr>
      </w:pPr>
      <w:r w:rsidRPr="00637E7A">
        <w:rPr>
          <w:rFonts w:ascii="Cambria" w:eastAsia="Times New Roman" w:hAnsi="Cambria" w:cs="Times New Roman"/>
          <w:color w:val="212121"/>
          <w:sz w:val="26"/>
          <w:lang w:eastAsia="en-IN"/>
        </w:rPr>
        <w:t>Stock SP, Pryor BM, Kaya HK. Distribution of entomopathogenic nematodes (Steinernematidae and Heterorhabditidae) in natural habitats in California. </w:t>
      </w:r>
      <w:r w:rsidRPr="00637E7A">
        <w:rPr>
          <w:rFonts w:ascii="Cambria" w:eastAsia="Times New Roman" w:hAnsi="Cambria" w:cs="Times New Roman"/>
          <w:i/>
          <w:iCs/>
          <w:color w:val="212121"/>
          <w:sz w:val="26"/>
          <w:lang w:eastAsia="en-IN"/>
        </w:rPr>
        <w:t>Biodiv Conserv. </w:t>
      </w:r>
      <w:r w:rsidRPr="00637E7A">
        <w:rPr>
          <w:rFonts w:ascii="Cambria" w:eastAsia="Times New Roman" w:hAnsi="Cambria" w:cs="Times New Roman"/>
          <w:color w:val="212121"/>
          <w:sz w:val="26"/>
          <w:lang w:eastAsia="en-IN"/>
        </w:rPr>
        <w:t>1999</w:t>
      </w:r>
      <w:proofErr w:type="gramStart"/>
      <w:r w:rsidRPr="00637E7A">
        <w:rPr>
          <w:rFonts w:ascii="Cambria" w:eastAsia="Times New Roman" w:hAnsi="Cambria" w:cs="Times New Roman"/>
          <w:color w:val="212121"/>
          <w:sz w:val="26"/>
          <w:lang w:eastAsia="en-IN"/>
        </w:rPr>
        <w:t>;8:535</w:t>
      </w:r>
      <w:proofErr w:type="gramEnd"/>
      <w:r w:rsidRPr="00637E7A">
        <w:rPr>
          <w:rFonts w:ascii="Cambria" w:eastAsia="Times New Roman" w:hAnsi="Cambria" w:cs="Times New Roman"/>
          <w:color w:val="212121"/>
          <w:sz w:val="26"/>
          <w:lang w:eastAsia="en-IN"/>
        </w:rPr>
        <w:t xml:space="preserve">–549. </w:t>
      </w:r>
      <w:proofErr w:type="gramStart"/>
      <w:r w:rsidRPr="00637E7A">
        <w:rPr>
          <w:rFonts w:ascii="Cambria" w:eastAsia="Times New Roman" w:hAnsi="Cambria" w:cs="Times New Roman"/>
          <w:color w:val="212121"/>
          <w:sz w:val="26"/>
          <w:lang w:eastAsia="en-IN"/>
        </w:rPr>
        <w:t>doi</w:t>
      </w:r>
      <w:proofErr w:type="gramEnd"/>
      <w:r w:rsidRPr="00637E7A">
        <w:rPr>
          <w:rFonts w:ascii="Cambria" w:eastAsia="Times New Roman" w:hAnsi="Cambria" w:cs="Times New Roman"/>
          <w:color w:val="212121"/>
          <w:sz w:val="26"/>
          <w:lang w:eastAsia="en-IN"/>
        </w:rPr>
        <w:t>: 10.1023/A:1008827422372. [</w:t>
      </w:r>
      <w:hyperlink r:id="rId212" w:tgtFrame="_blank" w:history="1">
        <w:r w:rsidRPr="00637E7A">
          <w:rPr>
            <w:rFonts w:ascii="Cambria" w:eastAsia="Times New Roman" w:hAnsi="Cambria" w:cs="Times New Roman"/>
            <w:color w:val="376FAA"/>
            <w:sz w:val="26"/>
            <w:u w:val="single"/>
            <w:lang w:eastAsia="en-IN"/>
          </w:rPr>
          <w:t>CrossRef</w:t>
        </w:r>
      </w:hyperlink>
      <w:r w:rsidRPr="00637E7A">
        <w:rPr>
          <w:rFonts w:ascii="Cambria" w:eastAsia="Times New Roman" w:hAnsi="Cambria" w:cs="Times New Roman"/>
          <w:color w:val="212121"/>
          <w:sz w:val="26"/>
          <w:lang w:eastAsia="en-IN"/>
        </w:rPr>
        <w:t>] [</w:t>
      </w:r>
      <w:hyperlink r:id="rId213" w:tgtFrame="_blank" w:history="1">
        <w:r w:rsidRPr="00637E7A">
          <w:rPr>
            <w:rFonts w:ascii="Cambria" w:eastAsia="Times New Roman" w:hAnsi="Cambria" w:cs="Times New Roman"/>
            <w:color w:val="376FAA"/>
            <w:sz w:val="26"/>
            <w:u w:val="single"/>
            <w:lang w:eastAsia="en-IN"/>
          </w:rPr>
          <w:t>Google Scholar</w:t>
        </w:r>
      </w:hyperlink>
      <w:r w:rsidRPr="00637E7A">
        <w:rPr>
          <w:rFonts w:ascii="Cambria" w:eastAsia="Times New Roman" w:hAnsi="Cambria" w:cs="Times New Roman"/>
          <w:color w:val="212121"/>
          <w:sz w:val="26"/>
          <w:lang w:eastAsia="en-IN"/>
        </w:rPr>
        <w:t>]</w:t>
      </w:r>
    </w:p>
    <w:p w:rsidR="00637E7A" w:rsidRPr="00637E7A" w:rsidRDefault="00637E7A" w:rsidP="00637E7A">
      <w:pPr>
        <w:numPr>
          <w:ilvl w:val="0"/>
          <w:numId w:val="1"/>
        </w:numPr>
        <w:shd w:val="clear" w:color="auto" w:fill="FFFFFF"/>
        <w:spacing w:before="200" w:line="400" w:lineRule="atLeast"/>
        <w:ind w:left="360"/>
        <w:rPr>
          <w:rFonts w:ascii="Cambria" w:eastAsia="Times New Roman" w:hAnsi="Cambria" w:cs="Times New Roman"/>
          <w:color w:val="212121"/>
          <w:sz w:val="26"/>
          <w:szCs w:val="26"/>
          <w:lang w:eastAsia="en-IN"/>
        </w:rPr>
      </w:pPr>
      <w:r w:rsidRPr="00637E7A">
        <w:rPr>
          <w:rFonts w:ascii="Cambria" w:eastAsia="Times New Roman" w:hAnsi="Cambria" w:cs="Times New Roman"/>
          <w:color w:val="212121"/>
          <w:sz w:val="26"/>
          <w:lang w:eastAsia="en-IN"/>
        </w:rPr>
        <w:t>Thompson JD, Toby J, Gibson TJ, Plewniak F, Jeanmougin F, Higgins DG. The CLUSTAL_X windows interface: flexible strategies for multiple sequence alignment aided by quality analysis tools. </w:t>
      </w:r>
      <w:r w:rsidRPr="00637E7A">
        <w:rPr>
          <w:rFonts w:ascii="Cambria" w:eastAsia="Times New Roman" w:hAnsi="Cambria" w:cs="Times New Roman"/>
          <w:i/>
          <w:iCs/>
          <w:color w:val="212121"/>
          <w:sz w:val="26"/>
          <w:lang w:eastAsia="en-IN"/>
        </w:rPr>
        <w:t>Nucleic Acids Res. </w:t>
      </w:r>
      <w:r w:rsidRPr="00637E7A">
        <w:rPr>
          <w:rFonts w:ascii="Cambria" w:eastAsia="Times New Roman" w:hAnsi="Cambria" w:cs="Times New Roman"/>
          <w:color w:val="212121"/>
          <w:sz w:val="26"/>
          <w:lang w:eastAsia="en-IN"/>
        </w:rPr>
        <w:t>1997</w:t>
      </w:r>
      <w:proofErr w:type="gramStart"/>
      <w:r w:rsidRPr="00637E7A">
        <w:rPr>
          <w:rFonts w:ascii="Cambria" w:eastAsia="Times New Roman" w:hAnsi="Cambria" w:cs="Times New Roman"/>
          <w:color w:val="212121"/>
          <w:sz w:val="26"/>
          <w:lang w:eastAsia="en-IN"/>
        </w:rPr>
        <w:t>;25:4876</w:t>
      </w:r>
      <w:proofErr w:type="gramEnd"/>
      <w:r w:rsidRPr="00637E7A">
        <w:rPr>
          <w:rFonts w:ascii="Cambria" w:eastAsia="Times New Roman" w:hAnsi="Cambria" w:cs="Times New Roman"/>
          <w:color w:val="212121"/>
          <w:sz w:val="26"/>
          <w:lang w:eastAsia="en-IN"/>
        </w:rPr>
        <w:t xml:space="preserve">–4882. </w:t>
      </w:r>
      <w:proofErr w:type="gramStart"/>
      <w:r w:rsidRPr="00637E7A">
        <w:rPr>
          <w:rFonts w:ascii="Cambria" w:eastAsia="Times New Roman" w:hAnsi="Cambria" w:cs="Times New Roman"/>
          <w:color w:val="212121"/>
          <w:sz w:val="26"/>
          <w:lang w:eastAsia="en-IN"/>
        </w:rPr>
        <w:t>doi</w:t>
      </w:r>
      <w:proofErr w:type="gramEnd"/>
      <w:r w:rsidRPr="00637E7A">
        <w:rPr>
          <w:rFonts w:ascii="Cambria" w:eastAsia="Times New Roman" w:hAnsi="Cambria" w:cs="Times New Roman"/>
          <w:color w:val="212121"/>
          <w:sz w:val="26"/>
          <w:lang w:eastAsia="en-IN"/>
        </w:rPr>
        <w:t>: 10.1093/nar/25.24.4876. [</w:t>
      </w:r>
      <w:hyperlink r:id="rId214" w:history="1">
        <w:r w:rsidRPr="00637E7A">
          <w:rPr>
            <w:rFonts w:ascii="Cambria" w:eastAsia="Times New Roman" w:hAnsi="Cambria" w:cs="Times New Roman"/>
            <w:color w:val="376FAA"/>
            <w:sz w:val="26"/>
            <w:u w:val="single"/>
            <w:lang w:eastAsia="en-IN"/>
          </w:rPr>
          <w:t>PMC free article</w:t>
        </w:r>
      </w:hyperlink>
      <w:r w:rsidRPr="00637E7A">
        <w:rPr>
          <w:rFonts w:ascii="Cambria" w:eastAsia="Times New Roman" w:hAnsi="Cambria" w:cs="Times New Roman"/>
          <w:color w:val="212121"/>
          <w:sz w:val="26"/>
          <w:lang w:eastAsia="en-IN"/>
        </w:rPr>
        <w:t>] [</w:t>
      </w:r>
      <w:hyperlink r:id="rId215" w:history="1">
        <w:r w:rsidRPr="00637E7A">
          <w:rPr>
            <w:rFonts w:ascii="Cambria" w:eastAsia="Times New Roman" w:hAnsi="Cambria" w:cs="Times New Roman"/>
            <w:color w:val="376FAA"/>
            <w:sz w:val="26"/>
            <w:u w:val="single"/>
            <w:lang w:eastAsia="en-IN"/>
          </w:rPr>
          <w:t>PubMed</w:t>
        </w:r>
      </w:hyperlink>
      <w:r w:rsidRPr="00637E7A">
        <w:rPr>
          <w:rFonts w:ascii="Cambria" w:eastAsia="Times New Roman" w:hAnsi="Cambria" w:cs="Times New Roman"/>
          <w:color w:val="212121"/>
          <w:sz w:val="26"/>
          <w:lang w:eastAsia="en-IN"/>
        </w:rPr>
        <w:t>] [</w:t>
      </w:r>
      <w:hyperlink r:id="rId216" w:tgtFrame="_blank" w:history="1">
        <w:r w:rsidRPr="00637E7A">
          <w:rPr>
            <w:rFonts w:ascii="Cambria" w:eastAsia="Times New Roman" w:hAnsi="Cambria" w:cs="Times New Roman"/>
            <w:color w:val="376FAA"/>
            <w:sz w:val="26"/>
            <w:u w:val="single"/>
            <w:lang w:eastAsia="en-IN"/>
          </w:rPr>
          <w:t>CrossRef</w:t>
        </w:r>
      </w:hyperlink>
      <w:r w:rsidRPr="00637E7A">
        <w:rPr>
          <w:rFonts w:ascii="Cambria" w:eastAsia="Times New Roman" w:hAnsi="Cambria" w:cs="Times New Roman"/>
          <w:color w:val="212121"/>
          <w:sz w:val="26"/>
          <w:lang w:eastAsia="en-IN"/>
        </w:rPr>
        <w:t>] [</w:t>
      </w:r>
      <w:hyperlink r:id="rId217" w:tgtFrame="_blank" w:history="1">
        <w:r w:rsidRPr="00637E7A">
          <w:rPr>
            <w:rFonts w:ascii="Cambria" w:eastAsia="Times New Roman" w:hAnsi="Cambria" w:cs="Times New Roman"/>
            <w:color w:val="376FAA"/>
            <w:sz w:val="26"/>
            <w:u w:val="single"/>
            <w:lang w:eastAsia="en-IN"/>
          </w:rPr>
          <w:t>Google Scholar</w:t>
        </w:r>
      </w:hyperlink>
      <w:r w:rsidRPr="00637E7A">
        <w:rPr>
          <w:rFonts w:ascii="Cambria" w:eastAsia="Times New Roman" w:hAnsi="Cambria" w:cs="Times New Roman"/>
          <w:color w:val="212121"/>
          <w:sz w:val="26"/>
          <w:lang w:eastAsia="en-IN"/>
        </w:rPr>
        <w:t>]</w:t>
      </w:r>
    </w:p>
    <w:p w:rsidR="00637E7A" w:rsidRPr="00637E7A" w:rsidRDefault="00637E7A" w:rsidP="00637E7A">
      <w:pPr>
        <w:numPr>
          <w:ilvl w:val="0"/>
          <w:numId w:val="1"/>
        </w:numPr>
        <w:shd w:val="clear" w:color="auto" w:fill="FFFFFF"/>
        <w:spacing w:before="200" w:line="400" w:lineRule="atLeast"/>
        <w:ind w:left="360"/>
        <w:rPr>
          <w:rFonts w:ascii="Cambria" w:eastAsia="Times New Roman" w:hAnsi="Cambria" w:cs="Times New Roman"/>
          <w:color w:val="212121"/>
          <w:sz w:val="26"/>
          <w:szCs w:val="26"/>
          <w:lang w:eastAsia="en-IN"/>
        </w:rPr>
      </w:pPr>
      <w:r w:rsidRPr="00637E7A">
        <w:rPr>
          <w:rFonts w:ascii="Cambria" w:eastAsia="Times New Roman" w:hAnsi="Cambria" w:cs="Times New Roman"/>
          <w:color w:val="212121"/>
          <w:sz w:val="26"/>
          <w:lang w:eastAsia="en-IN"/>
        </w:rPr>
        <w:t>Valadas V, Laranjo M, Mota M, Oliveira S. A survey of entomopathogenic nematode species in continental Portugal. </w:t>
      </w:r>
      <w:r w:rsidRPr="00637E7A">
        <w:rPr>
          <w:rFonts w:ascii="Cambria" w:eastAsia="Times New Roman" w:hAnsi="Cambria" w:cs="Times New Roman"/>
          <w:i/>
          <w:iCs/>
          <w:color w:val="212121"/>
          <w:sz w:val="26"/>
          <w:lang w:eastAsia="en-IN"/>
        </w:rPr>
        <w:t>J Helminthol. </w:t>
      </w:r>
      <w:r w:rsidRPr="00637E7A">
        <w:rPr>
          <w:rFonts w:ascii="Cambria" w:eastAsia="Times New Roman" w:hAnsi="Cambria" w:cs="Times New Roman"/>
          <w:color w:val="212121"/>
          <w:sz w:val="26"/>
          <w:lang w:eastAsia="en-IN"/>
        </w:rPr>
        <w:t>2014</w:t>
      </w:r>
      <w:proofErr w:type="gramStart"/>
      <w:r w:rsidRPr="00637E7A">
        <w:rPr>
          <w:rFonts w:ascii="Cambria" w:eastAsia="Times New Roman" w:hAnsi="Cambria" w:cs="Times New Roman"/>
          <w:color w:val="212121"/>
          <w:sz w:val="26"/>
          <w:lang w:eastAsia="en-IN"/>
        </w:rPr>
        <w:t>;88:327</w:t>
      </w:r>
      <w:proofErr w:type="gramEnd"/>
      <w:r w:rsidRPr="00637E7A">
        <w:rPr>
          <w:rFonts w:ascii="Cambria" w:eastAsia="Times New Roman" w:hAnsi="Cambria" w:cs="Times New Roman"/>
          <w:color w:val="212121"/>
          <w:sz w:val="26"/>
          <w:lang w:eastAsia="en-IN"/>
        </w:rPr>
        <w:t xml:space="preserve">–341. </w:t>
      </w:r>
      <w:proofErr w:type="gramStart"/>
      <w:r w:rsidRPr="00637E7A">
        <w:rPr>
          <w:rFonts w:ascii="Cambria" w:eastAsia="Times New Roman" w:hAnsi="Cambria" w:cs="Times New Roman"/>
          <w:color w:val="212121"/>
          <w:sz w:val="26"/>
          <w:lang w:eastAsia="en-IN"/>
        </w:rPr>
        <w:t>doi</w:t>
      </w:r>
      <w:proofErr w:type="gramEnd"/>
      <w:r w:rsidRPr="00637E7A">
        <w:rPr>
          <w:rFonts w:ascii="Cambria" w:eastAsia="Times New Roman" w:hAnsi="Cambria" w:cs="Times New Roman"/>
          <w:color w:val="212121"/>
          <w:sz w:val="26"/>
          <w:lang w:eastAsia="en-IN"/>
        </w:rPr>
        <w:t>: 10.1017/S0022149X13000217. [</w:t>
      </w:r>
      <w:hyperlink r:id="rId218" w:history="1">
        <w:r w:rsidRPr="00637E7A">
          <w:rPr>
            <w:rFonts w:ascii="Cambria" w:eastAsia="Times New Roman" w:hAnsi="Cambria" w:cs="Times New Roman"/>
            <w:color w:val="376FAA"/>
            <w:sz w:val="26"/>
            <w:u w:val="single"/>
            <w:lang w:eastAsia="en-IN"/>
          </w:rPr>
          <w:t>PubMed</w:t>
        </w:r>
      </w:hyperlink>
      <w:r w:rsidRPr="00637E7A">
        <w:rPr>
          <w:rFonts w:ascii="Cambria" w:eastAsia="Times New Roman" w:hAnsi="Cambria" w:cs="Times New Roman"/>
          <w:color w:val="212121"/>
          <w:sz w:val="26"/>
          <w:lang w:eastAsia="en-IN"/>
        </w:rPr>
        <w:t>] [</w:t>
      </w:r>
      <w:hyperlink r:id="rId219" w:tgtFrame="_blank" w:history="1">
        <w:r w:rsidRPr="00637E7A">
          <w:rPr>
            <w:rFonts w:ascii="Cambria" w:eastAsia="Times New Roman" w:hAnsi="Cambria" w:cs="Times New Roman"/>
            <w:color w:val="376FAA"/>
            <w:sz w:val="26"/>
            <w:u w:val="single"/>
            <w:lang w:eastAsia="en-IN"/>
          </w:rPr>
          <w:t>CrossRef</w:t>
        </w:r>
      </w:hyperlink>
      <w:r w:rsidRPr="00637E7A">
        <w:rPr>
          <w:rFonts w:ascii="Cambria" w:eastAsia="Times New Roman" w:hAnsi="Cambria" w:cs="Times New Roman"/>
          <w:color w:val="212121"/>
          <w:sz w:val="26"/>
          <w:lang w:eastAsia="en-IN"/>
        </w:rPr>
        <w:t>] [</w:t>
      </w:r>
      <w:hyperlink r:id="rId220" w:tgtFrame="_blank" w:history="1">
        <w:r w:rsidRPr="00637E7A">
          <w:rPr>
            <w:rFonts w:ascii="Cambria" w:eastAsia="Times New Roman" w:hAnsi="Cambria" w:cs="Times New Roman"/>
            <w:color w:val="376FAA"/>
            <w:sz w:val="26"/>
            <w:u w:val="single"/>
            <w:lang w:eastAsia="en-IN"/>
          </w:rPr>
          <w:t>Google Scholar</w:t>
        </w:r>
      </w:hyperlink>
      <w:r w:rsidRPr="00637E7A">
        <w:rPr>
          <w:rFonts w:ascii="Cambria" w:eastAsia="Times New Roman" w:hAnsi="Cambria" w:cs="Times New Roman"/>
          <w:color w:val="212121"/>
          <w:sz w:val="26"/>
          <w:lang w:eastAsia="en-IN"/>
        </w:rPr>
        <w:t>]</w:t>
      </w:r>
    </w:p>
    <w:p w:rsidR="00C950BC" w:rsidRDefault="00C950BC"/>
    <w:sectPr w:rsidR="00C950BC" w:rsidSect="00C950B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0D74F0"/>
    <w:multiLevelType w:val="multilevel"/>
    <w:tmpl w:val="8E84C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rsids>
    <w:rsidRoot w:val="00637E7A"/>
    <w:rsid w:val="00555FA3"/>
    <w:rsid w:val="00637E7A"/>
    <w:rsid w:val="00C950B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0BC"/>
  </w:style>
  <w:style w:type="paragraph" w:styleId="Heading1">
    <w:name w:val="heading 1"/>
    <w:basedOn w:val="Normal"/>
    <w:link w:val="Heading1Char"/>
    <w:uiPriority w:val="9"/>
    <w:qFormat/>
    <w:rsid w:val="00637E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637E7A"/>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637E7A"/>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7E7A"/>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637E7A"/>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637E7A"/>
    <w:rPr>
      <w:rFonts w:ascii="Times New Roman" w:eastAsia="Times New Roman" w:hAnsi="Times New Roman" w:cs="Times New Roman"/>
      <w:b/>
      <w:bCs/>
      <w:sz w:val="27"/>
      <w:szCs w:val="27"/>
      <w:lang w:eastAsia="en-IN"/>
    </w:rPr>
  </w:style>
  <w:style w:type="character" w:styleId="Hyperlink">
    <w:name w:val="Hyperlink"/>
    <w:basedOn w:val="DefaultParagraphFont"/>
    <w:uiPriority w:val="99"/>
    <w:semiHidden/>
    <w:unhideWhenUsed/>
    <w:rsid w:val="00637E7A"/>
    <w:rPr>
      <w:color w:val="0000FF"/>
      <w:u w:val="single"/>
    </w:rPr>
  </w:style>
  <w:style w:type="character" w:styleId="FollowedHyperlink">
    <w:name w:val="FollowedHyperlink"/>
    <w:basedOn w:val="DefaultParagraphFont"/>
    <w:uiPriority w:val="99"/>
    <w:semiHidden/>
    <w:unhideWhenUsed/>
    <w:rsid w:val="00637E7A"/>
    <w:rPr>
      <w:color w:val="800080"/>
      <w:u w:val="single"/>
    </w:rPr>
  </w:style>
  <w:style w:type="character" w:customStyle="1" w:styleId="fm-vol-iss-date">
    <w:name w:val="fm-vol-iss-date"/>
    <w:basedOn w:val="DefaultParagraphFont"/>
    <w:rsid w:val="00637E7A"/>
  </w:style>
  <w:style w:type="character" w:customStyle="1" w:styleId="doi">
    <w:name w:val="doi"/>
    <w:basedOn w:val="DefaultParagraphFont"/>
    <w:rsid w:val="00637E7A"/>
  </w:style>
  <w:style w:type="character" w:customStyle="1" w:styleId="fm-citation-ids-label">
    <w:name w:val="fm-citation-ids-label"/>
    <w:basedOn w:val="DefaultParagraphFont"/>
    <w:rsid w:val="00637E7A"/>
  </w:style>
  <w:style w:type="character" w:styleId="Emphasis">
    <w:name w:val="Emphasis"/>
    <w:basedOn w:val="DefaultParagraphFont"/>
    <w:uiPriority w:val="20"/>
    <w:qFormat/>
    <w:rsid w:val="00637E7A"/>
    <w:rPr>
      <w:i/>
      <w:iCs/>
    </w:rPr>
  </w:style>
  <w:style w:type="paragraph" w:customStyle="1" w:styleId="p">
    <w:name w:val="p"/>
    <w:basedOn w:val="Normal"/>
    <w:rsid w:val="00637E7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637E7A"/>
    <w:rPr>
      <w:b/>
      <w:bCs/>
    </w:rPr>
  </w:style>
  <w:style w:type="character" w:customStyle="1" w:styleId="kwd-text">
    <w:name w:val="kwd-text"/>
    <w:basedOn w:val="DefaultParagraphFont"/>
    <w:rsid w:val="00637E7A"/>
  </w:style>
  <w:style w:type="paragraph" w:styleId="NormalWeb">
    <w:name w:val="Normal (Web)"/>
    <w:basedOn w:val="Normal"/>
    <w:uiPriority w:val="99"/>
    <w:semiHidden/>
    <w:unhideWhenUsed/>
    <w:rsid w:val="00637E7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figpopup-sensitive-area">
    <w:name w:val="figpopup-sensitive-area"/>
    <w:basedOn w:val="DefaultParagraphFont"/>
    <w:rsid w:val="00637E7A"/>
  </w:style>
  <w:style w:type="character" w:customStyle="1" w:styleId="element-citation">
    <w:name w:val="element-citation"/>
    <w:basedOn w:val="DefaultParagraphFont"/>
    <w:rsid w:val="00637E7A"/>
  </w:style>
  <w:style w:type="character" w:customStyle="1" w:styleId="ref-journal">
    <w:name w:val="ref-journal"/>
    <w:basedOn w:val="DefaultParagraphFont"/>
    <w:rsid w:val="00637E7A"/>
  </w:style>
  <w:style w:type="character" w:customStyle="1" w:styleId="ref-vol">
    <w:name w:val="ref-vol"/>
    <w:basedOn w:val="DefaultParagraphFont"/>
    <w:rsid w:val="00637E7A"/>
  </w:style>
  <w:style w:type="character" w:customStyle="1" w:styleId="nowrap">
    <w:name w:val="nowrap"/>
    <w:basedOn w:val="DefaultParagraphFont"/>
    <w:rsid w:val="00637E7A"/>
  </w:style>
  <w:style w:type="character" w:customStyle="1" w:styleId="mixed-citation">
    <w:name w:val="mixed-citation"/>
    <w:basedOn w:val="DefaultParagraphFont"/>
    <w:rsid w:val="00637E7A"/>
  </w:style>
  <w:style w:type="paragraph" w:styleId="BalloonText">
    <w:name w:val="Balloon Text"/>
    <w:basedOn w:val="Normal"/>
    <w:link w:val="BalloonTextChar"/>
    <w:uiPriority w:val="99"/>
    <w:semiHidden/>
    <w:unhideWhenUsed/>
    <w:rsid w:val="00637E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E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4588578">
      <w:bodyDiv w:val="1"/>
      <w:marLeft w:val="0"/>
      <w:marRight w:val="0"/>
      <w:marTop w:val="0"/>
      <w:marBottom w:val="0"/>
      <w:divBdr>
        <w:top w:val="none" w:sz="0" w:space="0" w:color="auto"/>
        <w:left w:val="none" w:sz="0" w:space="0" w:color="auto"/>
        <w:bottom w:val="none" w:sz="0" w:space="0" w:color="auto"/>
        <w:right w:val="none" w:sz="0" w:space="0" w:color="auto"/>
      </w:divBdr>
      <w:divsChild>
        <w:div w:id="347827087">
          <w:marLeft w:val="0"/>
          <w:marRight w:val="0"/>
          <w:marTop w:val="0"/>
          <w:marBottom w:val="0"/>
          <w:divBdr>
            <w:top w:val="none" w:sz="0" w:space="0" w:color="auto"/>
            <w:left w:val="none" w:sz="0" w:space="0" w:color="auto"/>
            <w:bottom w:val="none" w:sz="0" w:space="0" w:color="auto"/>
            <w:right w:val="none" w:sz="0" w:space="0" w:color="auto"/>
          </w:divBdr>
        </w:div>
        <w:div w:id="1952475395">
          <w:marLeft w:val="0"/>
          <w:marRight w:val="0"/>
          <w:marTop w:val="0"/>
          <w:marBottom w:val="0"/>
          <w:divBdr>
            <w:top w:val="none" w:sz="0" w:space="0" w:color="auto"/>
            <w:left w:val="none" w:sz="0" w:space="0" w:color="auto"/>
            <w:bottom w:val="none" w:sz="0" w:space="0" w:color="auto"/>
            <w:right w:val="none" w:sz="0" w:space="0" w:color="auto"/>
          </w:divBdr>
          <w:divsChild>
            <w:div w:id="479461602">
              <w:marLeft w:val="0"/>
              <w:marRight w:val="0"/>
              <w:marTop w:val="0"/>
              <w:marBottom w:val="0"/>
              <w:divBdr>
                <w:top w:val="none" w:sz="0" w:space="0" w:color="auto"/>
                <w:left w:val="none" w:sz="0" w:space="0" w:color="auto"/>
                <w:bottom w:val="none" w:sz="0" w:space="0" w:color="auto"/>
                <w:right w:val="none" w:sz="0" w:space="0" w:color="auto"/>
              </w:divBdr>
              <w:divsChild>
                <w:div w:id="2078281340">
                  <w:marLeft w:val="0"/>
                  <w:marRight w:val="0"/>
                  <w:marTop w:val="0"/>
                  <w:marBottom w:val="200"/>
                  <w:divBdr>
                    <w:top w:val="none" w:sz="0" w:space="0" w:color="auto"/>
                    <w:left w:val="none" w:sz="0" w:space="0" w:color="auto"/>
                    <w:bottom w:val="none" w:sz="0" w:space="0" w:color="auto"/>
                    <w:right w:val="none" w:sz="0" w:space="0" w:color="auto"/>
                  </w:divBdr>
                  <w:divsChild>
                    <w:div w:id="1150561638">
                      <w:marLeft w:val="0"/>
                      <w:marRight w:val="0"/>
                      <w:marTop w:val="0"/>
                      <w:marBottom w:val="0"/>
                      <w:divBdr>
                        <w:top w:val="none" w:sz="0" w:space="0" w:color="auto"/>
                        <w:left w:val="none" w:sz="0" w:space="0" w:color="auto"/>
                        <w:bottom w:val="none" w:sz="0" w:space="0" w:color="auto"/>
                        <w:right w:val="none" w:sz="0" w:space="0" w:color="auto"/>
                      </w:divBdr>
                      <w:divsChild>
                        <w:div w:id="622732965">
                          <w:marLeft w:val="0"/>
                          <w:marRight w:val="0"/>
                          <w:marTop w:val="0"/>
                          <w:marBottom w:val="0"/>
                          <w:divBdr>
                            <w:top w:val="none" w:sz="0" w:space="0" w:color="auto"/>
                            <w:left w:val="none" w:sz="0" w:space="0" w:color="auto"/>
                            <w:bottom w:val="none" w:sz="0" w:space="0" w:color="auto"/>
                            <w:right w:val="none" w:sz="0" w:space="0" w:color="auto"/>
                          </w:divBdr>
                          <w:divsChild>
                            <w:div w:id="822545043">
                              <w:marLeft w:val="0"/>
                              <w:marRight w:val="0"/>
                              <w:marTop w:val="0"/>
                              <w:marBottom w:val="0"/>
                              <w:divBdr>
                                <w:top w:val="none" w:sz="0" w:space="0" w:color="auto"/>
                                <w:left w:val="none" w:sz="0" w:space="0" w:color="auto"/>
                                <w:bottom w:val="none" w:sz="0" w:space="0" w:color="auto"/>
                                <w:right w:val="none" w:sz="0" w:space="0" w:color="auto"/>
                              </w:divBdr>
                              <w:divsChild>
                                <w:div w:id="1947467844">
                                  <w:marLeft w:val="0"/>
                                  <w:marRight w:val="0"/>
                                  <w:marTop w:val="0"/>
                                  <w:marBottom w:val="0"/>
                                  <w:divBdr>
                                    <w:top w:val="none" w:sz="0" w:space="0" w:color="auto"/>
                                    <w:left w:val="none" w:sz="0" w:space="0" w:color="auto"/>
                                    <w:bottom w:val="none" w:sz="0" w:space="0" w:color="auto"/>
                                    <w:right w:val="none" w:sz="0" w:space="0" w:color="auto"/>
                                  </w:divBdr>
                                </w:div>
                                <w:div w:id="126695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3822">
                          <w:marLeft w:val="240"/>
                          <w:marRight w:val="0"/>
                          <w:marTop w:val="0"/>
                          <w:marBottom w:val="0"/>
                          <w:divBdr>
                            <w:top w:val="none" w:sz="0" w:space="0" w:color="auto"/>
                            <w:left w:val="none" w:sz="0" w:space="0" w:color="auto"/>
                            <w:bottom w:val="none" w:sz="0" w:space="0" w:color="auto"/>
                            <w:right w:val="none" w:sz="0" w:space="0" w:color="auto"/>
                          </w:divBdr>
                          <w:divsChild>
                            <w:div w:id="780950447">
                              <w:marLeft w:val="0"/>
                              <w:marRight w:val="0"/>
                              <w:marTop w:val="0"/>
                              <w:marBottom w:val="0"/>
                              <w:divBdr>
                                <w:top w:val="none" w:sz="0" w:space="0" w:color="auto"/>
                                <w:left w:val="none" w:sz="0" w:space="0" w:color="auto"/>
                                <w:bottom w:val="none" w:sz="0" w:space="0" w:color="auto"/>
                                <w:right w:val="none" w:sz="0" w:space="0" w:color="auto"/>
                              </w:divBdr>
                            </w:div>
                            <w:div w:id="177374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626662">
                      <w:marLeft w:val="0"/>
                      <w:marRight w:val="0"/>
                      <w:marTop w:val="200"/>
                      <w:marBottom w:val="200"/>
                      <w:divBdr>
                        <w:top w:val="none" w:sz="0" w:space="0" w:color="auto"/>
                        <w:left w:val="none" w:sz="0" w:space="0" w:color="auto"/>
                        <w:bottom w:val="none" w:sz="0" w:space="0" w:color="auto"/>
                        <w:right w:val="none" w:sz="0" w:space="0" w:color="auto"/>
                      </w:divBdr>
                      <w:divsChild>
                        <w:div w:id="1223105187">
                          <w:marLeft w:val="0"/>
                          <w:marRight w:val="0"/>
                          <w:marTop w:val="0"/>
                          <w:marBottom w:val="0"/>
                          <w:divBdr>
                            <w:top w:val="none" w:sz="0" w:space="0" w:color="auto"/>
                            <w:left w:val="none" w:sz="0" w:space="0" w:color="auto"/>
                            <w:bottom w:val="none" w:sz="0" w:space="0" w:color="auto"/>
                            <w:right w:val="none" w:sz="0" w:space="0" w:color="auto"/>
                          </w:divBdr>
                        </w:div>
                      </w:divsChild>
                    </w:div>
                    <w:div w:id="2047945734">
                      <w:marLeft w:val="0"/>
                      <w:marRight w:val="0"/>
                      <w:marTop w:val="200"/>
                      <w:marBottom w:val="200"/>
                      <w:divBdr>
                        <w:top w:val="none" w:sz="0" w:space="0" w:color="auto"/>
                        <w:left w:val="none" w:sz="0" w:space="0" w:color="auto"/>
                        <w:bottom w:val="none" w:sz="0" w:space="0" w:color="auto"/>
                        <w:right w:val="none" w:sz="0" w:space="0" w:color="auto"/>
                      </w:divBdr>
                      <w:divsChild>
                        <w:div w:id="9939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60130">
                  <w:marLeft w:val="0"/>
                  <w:marRight w:val="0"/>
                  <w:marTop w:val="400"/>
                  <w:marBottom w:val="400"/>
                  <w:divBdr>
                    <w:top w:val="none" w:sz="0" w:space="0" w:color="auto"/>
                    <w:left w:val="none" w:sz="0" w:space="0" w:color="auto"/>
                    <w:bottom w:val="none" w:sz="0" w:space="0" w:color="auto"/>
                    <w:right w:val="none" w:sz="0" w:space="0" w:color="auto"/>
                  </w:divBdr>
                  <w:divsChild>
                    <w:div w:id="684406764">
                      <w:marLeft w:val="0"/>
                      <w:marRight w:val="0"/>
                      <w:marTop w:val="0"/>
                      <w:marBottom w:val="0"/>
                      <w:divBdr>
                        <w:top w:val="none" w:sz="0" w:space="0" w:color="auto"/>
                        <w:left w:val="none" w:sz="0" w:space="0" w:color="auto"/>
                        <w:bottom w:val="none" w:sz="0" w:space="0" w:color="auto"/>
                        <w:right w:val="none" w:sz="0" w:space="0" w:color="auto"/>
                      </w:divBdr>
                    </w:div>
                    <w:div w:id="1736271947">
                      <w:marLeft w:val="0"/>
                      <w:marRight w:val="0"/>
                      <w:marTop w:val="400"/>
                      <w:marBottom w:val="400"/>
                      <w:divBdr>
                        <w:top w:val="none" w:sz="0" w:space="0" w:color="auto"/>
                        <w:left w:val="none" w:sz="0" w:space="0" w:color="auto"/>
                        <w:bottom w:val="none" w:sz="0" w:space="0" w:color="auto"/>
                        <w:right w:val="none" w:sz="0" w:space="0" w:color="auto"/>
                      </w:divBdr>
                    </w:div>
                  </w:divsChild>
                </w:div>
                <w:div w:id="1942302796">
                  <w:marLeft w:val="0"/>
                  <w:marRight w:val="0"/>
                  <w:marTop w:val="400"/>
                  <w:marBottom w:val="400"/>
                  <w:divBdr>
                    <w:top w:val="none" w:sz="0" w:space="0" w:color="auto"/>
                    <w:left w:val="none" w:sz="0" w:space="0" w:color="auto"/>
                    <w:bottom w:val="none" w:sz="0" w:space="0" w:color="auto"/>
                    <w:right w:val="none" w:sz="0" w:space="0" w:color="auto"/>
                  </w:divBdr>
                </w:div>
                <w:div w:id="1136409786">
                  <w:marLeft w:val="0"/>
                  <w:marRight w:val="0"/>
                  <w:marTop w:val="400"/>
                  <w:marBottom w:val="400"/>
                  <w:divBdr>
                    <w:top w:val="none" w:sz="0" w:space="0" w:color="auto"/>
                    <w:left w:val="none" w:sz="0" w:space="0" w:color="auto"/>
                    <w:bottom w:val="none" w:sz="0" w:space="0" w:color="auto"/>
                    <w:right w:val="none" w:sz="0" w:space="0" w:color="auto"/>
                  </w:divBdr>
                  <w:divsChild>
                    <w:div w:id="2048947755">
                      <w:marLeft w:val="0"/>
                      <w:marRight w:val="0"/>
                      <w:marTop w:val="400"/>
                      <w:marBottom w:val="400"/>
                      <w:divBdr>
                        <w:top w:val="none" w:sz="0" w:space="0" w:color="auto"/>
                        <w:left w:val="none" w:sz="0" w:space="0" w:color="auto"/>
                        <w:bottom w:val="none" w:sz="0" w:space="0" w:color="auto"/>
                        <w:right w:val="none" w:sz="0" w:space="0" w:color="auto"/>
                      </w:divBdr>
                    </w:div>
                    <w:div w:id="2143570477">
                      <w:marLeft w:val="0"/>
                      <w:marRight w:val="0"/>
                      <w:marTop w:val="400"/>
                      <w:marBottom w:val="400"/>
                      <w:divBdr>
                        <w:top w:val="none" w:sz="0" w:space="0" w:color="auto"/>
                        <w:left w:val="none" w:sz="0" w:space="0" w:color="auto"/>
                        <w:bottom w:val="none" w:sz="0" w:space="0" w:color="auto"/>
                        <w:right w:val="none" w:sz="0" w:space="0" w:color="auto"/>
                      </w:divBdr>
                    </w:div>
                  </w:divsChild>
                </w:div>
                <w:div w:id="840391743">
                  <w:marLeft w:val="0"/>
                  <w:marRight w:val="0"/>
                  <w:marTop w:val="400"/>
                  <w:marBottom w:val="400"/>
                  <w:divBdr>
                    <w:top w:val="none" w:sz="0" w:space="0" w:color="auto"/>
                    <w:left w:val="none" w:sz="0" w:space="0" w:color="auto"/>
                    <w:bottom w:val="none" w:sz="0" w:space="0" w:color="auto"/>
                    <w:right w:val="none" w:sz="0" w:space="0" w:color="auto"/>
                  </w:divBdr>
                  <w:divsChild>
                    <w:div w:id="350186007">
                      <w:marLeft w:val="0"/>
                      <w:marRight w:val="0"/>
                      <w:marTop w:val="400"/>
                      <w:marBottom w:val="400"/>
                      <w:divBdr>
                        <w:top w:val="none" w:sz="0" w:space="0" w:color="auto"/>
                        <w:left w:val="none" w:sz="0" w:space="0" w:color="auto"/>
                        <w:bottom w:val="none" w:sz="0" w:space="0" w:color="auto"/>
                        <w:right w:val="none" w:sz="0" w:space="0" w:color="auto"/>
                      </w:divBdr>
                      <w:divsChild>
                        <w:div w:id="1828207530">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1166824891">
                              <w:marLeft w:val="0"/>
                              <w:marRight w:val="0"/>
                              <w:marTop w:val="200"/>
                              <w:marBottom w:val="200"/>
                              <w:divBdr>
                                <w:top w:val="none" w:sz="0" w:space="0" w:color="auto"/>
                                <w:left w:val="none" w:sz="0" w:space="0" w:color="auto"/>
                                <w:bottom w:val="none" w:sz="0" w:space="0" w:color="auto"/>
                                <w:right w:val="none" w:sz="0" w:space="0" w:color="auto"/>
                              </w:divBdr>
                            </w:div>
                            <w:div w:id="2119638856">
                              <w:marLeft w:val="0"/>
                              <w:marRight w:val="0"/>
                              <w:marTop w:val="0"/>
                              <w:marBottom w:val="0"/>
                              <w:divBdr>
                                <w:top w:val="none" w:sz="0" w:space="0" w:color="auto"/>
                                <w:left w:val="none" w:sz="0" w:space="0" w:color="auto"/>
                                <w:bottom w:val="none" w:sz="0" w:space="0" w:color="auto"/>
                                <w:right w:val="none" w:sz="0" w:space="0" w:color="auto"/>
                              </w:divBdr>
                            </w:div>
                            <w:div w:id="738137466">
                              <w:marLeft w:val="200"/>
                              <w:marRight w:val="200"/>
                              <w:marTop w:val="200"/>
                              <w:marBottom w:val="200"/>
                              <w:divBdr>
                                <w:top w:val="none" w:sz="0" w:space="0" w:color="auto"/>
                                <w:left w:val="none" w:sz="0" w:space="0" w:color="auto"/>
                                <w:bottom w:val="none" w:sz="0" w:space="0" w:color="auto"/>
                                <w:right w:val="none" w:sz="0" w:space="0" w:color="auto"/>
                              </w:divBdr>
                            </w:div>
                            <w:div w:id="2054884359">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 w:id="1181433033">
                      <w:marLeft w:val="0"/>
                      <w:marRight w:val="0"/>
                      <w:marTop w:val="400"/>
                      <w:marBottom w:val="400"/>
                      <w:divBdr>
                        <w:top w:val="none" w:sz="0" w:space="0" w:color="auto"/>
                        <w:left w:val="none" w:sz="0" w:space="0" w:color="auto"/>
                        <w:bottom w:val="none" w:sz="0" w:space="0" w:color="auto"/>
                        <w:right w:val="none" w:sz="0" w:space="0" w:color="auto"/>
                      </w:divBdr>
                      <w:divsChild>
                        <w:div w:id="1521312051">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274141650">
                              <w:marLeft w:val="0"/>
                              <w:marRight w:val="0"/>
                              <w:marTop w:val="200"/>
                              <w:marBottom w:val="200"/>
                              <w:divBdr>
                                <w:top w:val="none" w:sz="0" w:space="0" w:color="auto"/>
                                <w:left w:val="none" w:sz="0" w:space="0" w:color="auto"/>
                                <w:bottom w:val="none" w:sz="0" w:space="0" w:color="auto"/>
                                <w:right w:val="none" w:sz="0" w:space="0" w:color="auto"/>
                              </w:divBdr>
                            </w:div>
                            <w:div w:id="782068590">
                              <w:marLeft w:val="0"/>
                              <w:marRight w:val="0"/>
                              <w:marTop w:val="0"/>
                              <w:marBottom w:val="0"/>
                              <w:divBdr>
                                <w:top w:val="none" w:sz="0" w:space="0" w:color="auto"/>
                                <w:left w:val="none" w:sz="0" w:space="0" w:color="auto"/>
                                <w:bottom w:val="none" w:sz="0" w:space="0" w:color="auto"/>
                                <w:right w:val="none" w:sz="0" w:space="0" w:color="auto"/>
                              </w:divBdr>
                            </w:div>
                            <w:div w:id="353262921">
                              <w:marLeft w:val="200"/>
                              <w:marRight w:val="200"/>
                              <w:marTop w:val="200"/>
                              <w:marBottom w:val="200"/>
                              <w:divBdr>
                                <w:top w:val="none" w:sz="0" w:space="0" w:color="auto"/>
                                <w:left w:val="none" w:sz="0" w:space="0" w:color="auto"/>
                                <w:bottom w:val="none" w:sz="0" w:space="0" w:color="auto"/>
                                <w:right w:val="none" w:sz="0" w:space="0" w:color="auto"/>
                              </w:divBdr>
                            </w:div>
                            <w:div w:id="1426415365">
                              <w:marLeft w:val="0"/>
                              <w:marRight w:val="0"/>
                              <w:marTop w:val="200"/>
                              <w:marBottom w:val="0"/>
                              <w:divBdr>
                                <w:top w:val="none" w:sz="0" w:space="0" w:color="auto"/>
                                <w:left w:val="none" w:sz="0" w:space="0" w:color="auto"/>
                                <w:bottom w:val="none" w:sz="0" w:space="0" w:color="auto"/>
                                <w:right w:val="none" w:sz="0" w:space="0" w:color="auto"/>
                              </w:divBdr>
                            </w:div>
                          </w:divsChild>
                        </w:div>
                        <w:div w:id="841579297">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11999316">
                              <w:marLeft w:val="0"/>
                              <w:marRight w:val="0"/>
                              <w:marTop w:val="200"/>
                              <w:marBottom w:val="200"/>
                              <w:divBdr>
                                <w:top w:val="none" w:sz="0" w:space="0" w:color="auto"/>
                                <w:left w:val="none" w:sz="0" w:space="0" w:color="auto"/>
                                <w:bottom w:val="none" w:sz="0" w:space="0" w:color="auto"/>
                                <w:right w:val="none" w:sz="0" w:space="0" w:color="auto"/>
                              </w:divBdr>
                            </w:div>
                            <w:div w:id="1708750656">
                              <w:marLeft w:val="0"/>
                              <w:marRight w:val="0"/>
                              <w:marTop w:val="0"/>
                              <w:marBottom w:val="0"/>
                              <w:divBdr>
                                <w:top w:val="none" w:sz="0" w:space="0" w:color="auto"/>
                                <w:left w:val="none" w:sz="0" w:space="0" w:color="auto"/>
                                <w:bottom w:val="none" w:sz="0" w:space="0" w:color="auto"/>
                                <w:right w:val="none" w:sz="0" w:space="0" w:color="auto"/>
                              </w:divBdr>
                            </w:div>
                            <w:div w:id="139425259">
                              <w:marLeft w:val="200"/>
                              <w:marRight w:val="200"/>
                              <w:marTop w:val="200"/>
                              <w:marBottom w:val="200"/>
                              <w:divBdr>
                                <w:top w:val="none" w:sz="0" w:space="0" w:color="auto"/>
                                <w:left w:val="none" w:sz="0" w:space="0" w:color="auto"/>
                                <w:bottom w:val="none" w:sz="0" w:space="0" w:color="auto"/>
                                <w:right w:val="none" w:sz="0" w:space="0" w:color="auto"/>
                              </w:divBdr>
                            </w:div>
                            <w:div w:id="1842889550">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 w:id="1757365190">
                      <w:marLeft w:val="0"/>
                      <w:marRight w:val="0"/>
                      <w:marTop w:val="400"/>
                      <w:marBottom w:val="400"/>
                      <w:divBdr>
                        <w:top w:val="none" w:sz="0" w:space="0" w:color="auto"/>
                        <w:left w:val="none" w:sz="0" w:space="0" w:color="auto"/>
                        <w:bottom w:val="none" w:sz="0" w:space="0" w:color="auto"/>
                        <w:right w:val="none" w:sz="0" w:space="0" w:color="auto"/>
                      </w:divBdr>
                      <w:divsChild>
                        <w:div w:id="613823819">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603004828">
                              <w:marLeft w:val="0"/>
                              <w:marRight w:val="0"/>
                              <w:marTop w:val="200"/>
                              <w:marBottom w:val="0"/>
                              <w:divBdr>
                                <w:top w:val="none" w:sz="0" w:space="0" w:color="auto"/>
                                <w:left w:val="none" w:sz="0" w:space="0" w:color="auto"/>
                                <w:bottom w:val="none" w:sz="0" w:space="0" w:color="auto"/>
                                <w:right w:val="none" w:sz="0" w:space="0" w:color="auto"/>
                              </w:divBdr>
                              <w:divsChild>
                                <w:div w:id="401177617">
                                  <w:marLeft w:val="0"/>
                                  <w:marRight w:val="0"/>
                                  <w:marTop w:val="0"/>
                                  <w:marBottom w:val="0"/>
                                  <w:divBdr>
                                    <w:top w:val="none" w:sz="0" w:space="0" w:color="auto"/>
                                    <w:left w:val="none" w:sz="0" w:space="0" w:color="auto"/>
                                    <w:bottom w:val="none" w:sz="0" w:space="0" w:color="auto"/>
                                    <w:right w:val="none" w:sz="0" w:space="0" w:color="auto"/>
                                  </w:divBdr>
                                </w:div>
                                <w:div w:id="1268544251">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 w:id="3437352">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1783723183">
                              <w:marLeft w:val="0"/>
                              <w:marRight w:val="0"/>
                              <w:marTop w:val="200"/>
                              <w:marBottom w:val="0"/>
                              <w:divBdr>
                                <w:top w:val="none" w:sz="0" w:space="0" w:color="auto"/>
                                <w:left w:val="none" w:sz="0" w:space="0" w:color="auto"/>
                                <w:bottom w:val="none" w:sz="0" w:space="0" w:color="auto"/>
                                <w:right w:val="none" w:sz="0" w:space="0" w:color="auto"/>
                              </w:divBdr>
                              <w:divsChild>
                                <w:div w:id="645669766">
                                  <w:marLeft w:val="0"/>
                                  <w:marRight w:val="0"/>
                                  <w:marTop w:val="0"/>
                                  <w:marBottom w:val="0"/>
                                  <w:divBdr>
                                    <w:top w:val="none" w:sz="0" w:space="0" w:color="auto"/>
                                    <w:left w:val="none" w:sz="0" w:space="0" w:color="auto"/>
                                    <w:bottom w:val="none" w:sz="0" w:space="0" w:color="auto"/>
                                    <w:right w:val="none" w:sz="0" w:space="0" w:color="auto"/>
                                  </w:divBdr>
                                </w:div>
                                <w:div w:id="1301232367">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sChild>
                    </w:div>
                  </w:divsChild>
                </w:div>
                <w:div w:id="126290267">
                  <w:marLeft w:val="0"/>
                  <w:marRight w:val="0"/>
                  <w:marTop w:val="400"/>
                  <w:marBottom w:val="400"/>
                  <w:divBdr>
                    <w:top w:val="none" w:sz="0" w:space="0" w:color="auto"/>
                    <w:left w:val="none" w:sz="0" w:space="0" w:color="auto"/>
                    <w:bottom w:val="none" w:sz="0" w:space="0" w:color="auto"/>
                    <w:right w:val="none" w:sz="0" w:space="0" w:color="auto"/>
                  </w:divBdr>
                </w:div>
                <w:div w:id="770591023">
                  <w:marLeft w:val="0"/>
                  <w:marRight w:val="0"/>
                  <w:marTop w:val="400"/>
                  <w:marBottom w:val="400"/>
                  <w:divBdr>
                    <w:top w:val="none" w:sz="0" w:space="0" w:color="auto"/>
                    <w:left w:val="none" w:sz="0" w:space="0" w:color="auto"/>
                    <w:bottom w:val="none" w:sz="0" w:space="0" w:color="auto"/>
                    <w:right w:val="none" w:sz="0" w:space="0" w:color="auto"/>
                  </w:divBdr>
                  <w:divsChild>
                    <w:div w:id="38748526">
                      <w:marLeft w:val="0"/>
                      <w:marRight w:val="0"/>
                      <w:marTop w:val="400"/>
                      <w:marBottom w:val="400"/>
                      <w:divBdr>
                        <w:top w:val="none" w:sz="0" w:space="0" w:color="auto"/>
                        <w:left w:val="none" w:sz="0" w:space="0" w:color="auto"/>
                        <w:bottom w:val="none" w:sz="0" w:space="0" w:color="auto"/>
                        <w:right w:val="none" w:sz="0" w:space="0" w:color="auto"/>
                      </w:divBdr>
                    </w:div>
                  </w:divsChild>
                </w:div>
                <w:div w:id="905341056">
                  <w:marLeft w:val="0"/>
                  <w:marRight w:val="0"/>
                  <w:marTop w:val="400"/>
                  <w:marBottom w:val="400"/>
                  <w:divBdr>
                    <w:top w:val="none" w:sz="0" w:space="0" w:color="auto"/>
                    <w:left w:val="none" w:sz="0" w:space="0" w:color="auto"/>
                    <w:bottom w:val="none" w:sz="0" w:space="0" w:color="auto"/>
                    <w:right w:val="none" w:sz="0" w:space="0" w:color="auto"/>
                  </w:divBdr>
                </w:div>
                <w:div w:id="334262840">
                  <w:marLeft w:val="0"/>
                  <w:marRight w:val="0"/>
                  <w:marTop w:val="400"/>
                  <w:marBottom w:val="400"/>
                  <w:divBdr>
                    <w:top w:val="none" w:sz="0" w:space="0" w:color="auto"/>
                    <w:left w:val="none" w:sz="0" w:space="0" w:color="auto"/>
                    <w:bottom w:val="none" w:sz="0" w:space="0" w:color="auto"/>
                    <w:right w:val="none" w:sz="0" w:space="0" w:color="auto"/>
                  </w:divBdr>
                  <w:divsChild>
                    <w:div w:id="669988331">
                      <w:marLeft w:val="0"/>
                      <w:marRight w:val="0"/>
                      <w:marTop w:val="400"/>
                      <w:marBottom w:val="400"/>
                      <w:divBdr>
                        <w:top w:val="none" w:sz="0" w:space="0" w:color="auto"/>
                        <w:left w:val="none" w:sz="0" w:space="0" w:color="auto"/>
                        <w:bottom w:val="none" w:sz="0" w:space="0" w:color="auto"/>
                        <w:right w:val="none" w:sz="0" w:space="0" w:color="auto"/>
                      </w:divBdr>
                    </w:div>
                  </w:divsChild>
                </w:div>
                <w:div w:id="1352879210">
                  <w:marLeft w:val="0"/>
                  <w:marRight w:val="0"/>
                  <w:marTop w:val="400"/>
                  <w:marBottom w:val="400"/>
                  <w:divBdr>
                    <w:top w:val="none" w:sz="0" w:space="0" w:color="auto"/>
                    <w:left w:val="none" w:sz="0" w:space="0" w:color="auto"/>
                    <w:bottom w:val="none" w:sz="0" w:space="0" w:color="auto"/>
                    <w:right w:val="none" w:sz="0" w:space="0" w:color="auto"/>
                  </w:divBdr>
                  <w:divsChild>
                    <w:div w:id="2142383523">
                      <w:marLeft w:val="0"/>
                      <w:marRight w:val="0"/>
                      <w:marTop w:val="400"/>
                      <w:marBottom w:val="4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ncbi.nlm.nih.gov/pmc/articles/PMC6104238/" TargetMode="External"/><Relationship Id="rId21" Type="http://schemas.openxmlformats.org/officeDocument/2006/relationships/hyperlink" Target="https://www.ncbi.nlm.nih.gov/pmc/articles/PMC6104238/" TargetMode="External"/><Relationship Id="rId42" Type="http://schemas.openxmlformats.org/officeDocument/2006/relationships/hyperlink" Target="https://www.ncbi.nlm.nih.gov/pmc/articles/PMC6104238/" TargetMode="External"/><Relationship Id="rId63" Type="http://schemas.openxmlformats.org/officeDocument/2006/relationships/hyperlink" Target="https://www.ncbi.nlm.nih.gov/nuccore/DQ665222" TargetMode="External"/><Relationship Id="rId84" Type="http://schemas.openxmlformats.org/officeDocument/2006/relationships/hyperlink" Target="https://www.ncbi.nlm.nih.gov/nuccore/KY024496" TargetMode="External"/><Relationship Id="rId138" Type="http://schemas.openxmlformats.org/officeDocument/2006/relationships/hyperlink" Target="https://www.ncbi.nlm.nih.gov/nuccore/EF043402" TargetMode="External"/><Relationship Id="rId159" Type="http://schemas.openxmlformats.org/officeDocument/2006/relationships/hyperlink" Target="https://scholar.google.com/scholar_lookup?journal=Zool+J+Linn+Soc&amp;title=Disentangling+taxonomy+within+the+Rhabditis+(Pellioditis)+marina+(Nematode,+Rhabditidae)+species+complex+using+molecular+and+morphological+tools&amp;author=S+Derycke&amp;author=G+Fonseca&amp;author=A+Vierstraete&amp;author=M+Vinex&amp;author=T+Moens&amp;volume=152&amp;publication_year=2008&amp;pages=1-15&amp;doi=10.1111/j.1096-3642.2007.00365.x&amp;" TargetMode="External"/><Relationship Id="rId170" Type="http://schemas.openxmlformats.org/officeDocument/2006/relationships/hyperlink" Target="https://scholar.google.com/scholar_lookup?journal=Indian+J+Nematol&amp;title=New+record+of+an+entomopathogenic+nematode,+Steinernema+riobrave+Cabanillas,+Poinar+and+Raulston,+1994+from+Gujarat,+India&amp;author=S+Ganguly&amp;author=M+Singh&amp;author=M+Lal&amp;author=LK+Singh&amp;author=RV+Vyas&amp;volume=32&amp;publication_year=2002&amp;pages=223&amp;" TargetMode="External"/><Relationship Id="rId191" Type="http://schemas.openxmlformats.org/officeDocument/2006/relationships/hyperlink" Target="https://pubmed.ncbi.nlm.nih.gov/29114152" TargetMode="External"/><Relationship Id="rId205" Type="http://schemas.openxmlformats.org/officeDocument/2006/relationships/hyperlink" Target="https://scholar.google.com/scholar_lookup?journal=Nematology&amp;title=Intraspecific+variation+among+isolates+of+the+entomopathogenic+nematode+Steinernema+feltiae+from+Bull+Island,+Ireland&amp;author=A+Rolston&amp;author=C+Meade&amp;author=S+Boyle&amp;author=T+Kakouli-Duarte&amp;author=M+Downes&amp;volume=11&amp;publication_year=2009&amp;pages=439-451&amp;doi=10.1163/156854109X447015&amp;" TargetMode="External"/><Relationship Id="rId107" Type="http://schemas.openxmlformats.org/officeDocument/2006/relationships/hyperlink" Target="https://www.ncbi.nlm.nih.gov/nuccore/EF043402" TargetMode="External"/><Relationship Id="rId11" Type="http://schemas.openxmlformats.org/officeDocument/2006/relationships/image" Target="media/image2.gif"/><Relationship Id="rId32" Type="http://schemas.openxmlformats.org/officeDocument/2006/relationships/hyperlink" Target="https://www.ncbi.nlm.nih.gov/pmc/articles/PMC6104238/" TargetMode="External"/><Relationship Id="rId53" Type="http://schemas.openxmlformats.org/officeDocument/2006/relationships/hyperlink" Target="https://www.ncbi.nlm.nih.gov/pmc/articles/PMC6104238/" TargetMode="External"/><Relationship Id="rId74" Type="http://schemas.openxmlformats.org/officeDocument/2006/relationships/hyperlink" Target="https://www.ncbi.nlm.nih.gov/nuccore/EF488006" TargetMode="External"/><Relationship Id="rId128" Type="http://schemas.openxmlformats.org/officeDocument/2006/relationships/hyperlink" Target="https://www.ncbi.nlm.nih.gov/pmc/articles/PMC6104238/" TargetMode="External"/><Relationship Id="rId149" Type="http://schemas.openxmlformats.org/officeDocument/2006/relationships/hyperlink" Target="https://doi.org/10.21307%2Fjofnem-2017-049" TargetMode="External"/><Relationship Id="rId5" Type="http://schemas.openxmlformats.org/officeDocument/2006/relationships/image" Target="media/image1.jpeg"/><Relationship Id="rId90" Type="http://schemas.openxmlformats.org/officeDocument/2006/relationships/hyperlink" Target="https://www.ncbi.nlm.nih.gov/nuccore/KY024496" TargetMode="External"/><Relationship Id="rId95" Type="http://schemas.openxmlformats.org/officeDocument/2006/relationships/hyperlink" Target="https://www.ncbi.nlm.nih.gov/nuccore/JQ178379" TargetMode="External"/><Relationship Id="rId160" Type="http://schemas.openxmlformats.org/officeDocument/2006/relationships/hyperlink" Target="https://www.ncbi.nlm.nih.gov/pmc/articles/PMC2965665/" TargetMode="External"/><Relationship Id="rId165" Type="http://schemas.openxmlformats.org/officeDocument/2006/relationships/hyperlink" Target="https://doi.org/10.1590%2FS0074-02762008000200005" TargetMode="External"/><Relationship Id="rId181" Type="http://schemas.openxmlformats.org/officeDocument/2006/relationships/hyperlink" Target="https://doi.org/10.1016%2Fj.jip.2011.09.008" TargetMode="External"/><Relationship Id="rId186" Type="http://schemas.openxmlformats.org/officeDocument/2006/relationships/hyperlink" Target="https://pubmed.ncbi.nlm.nih.gov/27004904" TargetMode="External"/><Relationship Id="rId216" Type="http://schemas.openxmlformats.org/officeDocument/2006/relationships/hyperlink" Target="https://doi.org/10.1093%2Fnar%2F25.24.4876" TargetMode="External"/><Relationship Id="rId211" Type="http://schemas.openxmlformats.org/officeDocument/2006/relationships/hyperlink" Target="https://scholar.google.com/scholar_lookup?journal=J+Parasitol&amp;title=A+multivariate+analysis+of+morphometric+characters+of+Heterorhabditis%C2%A0species+(Nemata:+Heterorhabditidae)+and+the+role+of+morphometrics+in+the+taxonomy+of+species+of+the+genus&amp;author=SP+Stock&amp;author=HK+Kaya&amp;volume=82&amp;publication_year=1996&amp;pages=806-813&amp;pmid=8885892&amp;doi=10.2307/3283895&amp;" TargetMode="External"/><Relationship Id="rId22" Type="http://schemas.openxmlformats.org/officeDocument/2006/relationships/hyperlink" Target="https://www.ncbi.nlm.nih.gov/pmc/articles/PMC6104238/" TargetMode="External"/><Relationship Id="rId27" Type="http://schemas.openxmlformats.org/officeDocument/2006/relationships/hyperlink" Target="https://www.ncbi.nlm.nih.gov/pmc/articles/PMC6104238/" TargetMode="External"/><Relationship Id="rId43" Type="http://schemas.openxmlformats.org/officeDocument/2006/relationships/hyperlink" Target="http://www.geospiza.com/" TargetMode="External"/><Relationship Id="rId48" Type="http://schemas.openxmlformats.org/officeDocument/2006/relationships/hyperlink" Target="https://www.ncbi.nlm.nih.gov/pmc/articles/PMC6104238/" TargetMode="External"/><Relationship Id="rId64" Type="http://schemas.openxmlformats.org/officeDocument/2006/relationships/hyperlink" Target="https://www.ncbi.nlm.nih.gov/nuccore/DQ372922" TargetMode="External"/><Relationship Id="rId69" Type="http://schemas.openxmlformats.org/officeDocument/2006/relationships/hyperlink" Target="https://www.ncbi.nlm.nih.gov/nuccore/AY321477" TargetMode="External"/><Relationship Id="rId113" Type="http://schemas.openxmlformats.org/officeDocument/2006/relationships/hyperlink" Target="https://www.ncbi.nlm.nih.gov/pmc/articles/PMC6104238/figure/Fig1/" TargetMode="External"/><Relationship Id="rId118" Type="http://schemas.openxmlformats.org/officeDocument/2006/relationships/hyperlink" Target="https://www.ncbi.nlm.nih.gov/pmc/articles/PMC6104238/" TargetMode="External"/><Relationship Id="rId134" Type="http://schemas.openxmlformats.org/officeDocument/2006/relationships/hyperlink" Target="https://www.ncbi.nlm.nih.gov/pmc/articles/PMC6104238/" TargetMode="External"/><Relationship Id="rId139" Type="http://schemas.openxmlformats.org/officeDocument/2006/relationships/hyperlink" Target="https://www.ncbi.nlm.nih.gov/nuccore/KU306236" TargetMode="External"/><Relationship Id="rId80" Type="http://schemas.openxmlformats.org/officeDocument/2006/relationships/hyperlink" Target="https://www.ncbi.nlm.nih.gov/nuccore/KY055370" TargetMode="External"/><Relationship Id="rId85" Type="http://schemas.openxmlformats.org/officeDocument/2006/relationships/hyperlink" Target="https://www.ncbi.nlm.nih.gov/nuccore/KY055370" TargetMode="External"/><Relationship Id="rId150" Type="http://schemas.openxmlformats.org/officeDocument/2006/relationships/hyperlink" Target="https://scholar.google.com/scholar_lookup?journal=J+Nematol&amp;title=First+report+and+comparative+study+of+Steinernema+surkhetense+(Rhabditida:+Steinernematidae)+and+its+symbiont+bacteria+from+subcontinental+India&amp;author=AH+Bhat&amp;author=AKC+Istkhar&amp;author=V+P%C5%AF%C5%BEa&amp;author=E+San-Blas&amp;volume=49&amp;publication_year=2017&amp;pages=92-102&amp;pmid=28512381&amp;doi=10.21307/jofnem-2017-049&amp;" TargetMode="External"/><Relationship Id="rId155" Type="http://schemas.openxmlformats.org/officeDocument/2006/relationships/hyperlink" Target="https://scholar.google.com/scholar_lookup?journal=Trends+Ecol+Evolut&amp;title=Why+intraspecific+trait+variation+matters+in+community+ecology&amp;author=DI+Bolnick&amp;author=P+Amarasekare&amp;author=MS+Ara%C3%BAjo&amp;author=R+B%C3%BCrger&amp;author=JM+Levine&amp;volume=26&amp;publication_year=2011&amp;pages=183-192&amp;doi=10.1016/j.tree.2011.01.009&amp;" TargetMode="External"/><Relationship Id="rId171" Type="http://schemas.openxmlformats.org/officeDocument/2006/relationships/hyperlink" Target="https://scholar.google.com/scholar_lookup?journal=Indian+J+Nematol&amp;title=Steinernema+meghalayensis+sp.+n.+(Rhabditida:+Steinernematidae)+from+north-eastern+hilly+region+of+India&amp;author=S+Ganguly&amp;author=KS+Rathore&amp;author=K+Sushil&amp;author=M+Singh&amp;volume=41&amp;publication_year=2011&amp;pages=83-97&amp;" TargetMode="External"/><Relationship Id="rId176" Type="http://schemas.openxmlformats.org/officeDocument/2006/relationships/hyperlink" Target="https://scholar.google.com/scholar_lookup?journal=Proc+R+Soc+Lond+B+Biol+Sci&amp;title=Barcoding+animal+life:+cytochrome+c+oxidase+subunit+1+divergences+among+closely+related+species&amp;author=PDN+Hebert&amp;author=NS+Ratnasingham&amp;author=JR+deWaard&amp;volume=270&amp;publication_year=2003&amp;pages=S96-S99&amp;doi=10.1098/rsbl.2003.0025&amp;" TargetMode="External"/><Relationship Id="rId192" Type="http://schemas.openxmlformats.org/officeDocument/2006/relationships/hyperlink" Target="https://doi.org/10.1007%2Fs12639-017-0945-z" TargetMode="External"/><Relationship Id="rId197" Type="http://schemas.openxmlformats.org/officeDocument/2006/relationships/hyperlink" Target="https://pubmed.ncbi.nlm.nih.gov/17983627" TargetMode="External"/><Relationship Id="rId206" Type="http://schemas.openxmlformats.org/officeDocument/2006/relationships/hyperlink" Target="https://doi.org/10.1163%2F187529259X00381" TargetMode="External"/><Relationship Id="rId201" Type="http://schemas.openxmlformats.org/officeDocument/2006/relationships/hyperlink" Target="https://scholar.google.com/scholar_lookup?journal=Nematology&amp;title=Heterorhabditis+baujardi+sp.+n.+(Rhabditida:+Heterorhabditidae)+from+Vietnam+and+morphometric+data+for+H.+indica+populations&amp;author=KL+Phan&amp;author=SA+Subbotin&amp;author=NC+Nguyen&amp;author=M+Moens&amp;volume=5&amp;publication_year=2003&amp;pages=367-382&amp;doi=10.1163/156854103769224368&amp;" TargetMode="External"/><Relationship Id="rId222" Type="http://schemas.openxmlformats.org/officeDocument/2006/relationships/theme" Target="theme/theme1.xml"/><Relationship Id="rId12" Type="http://schemas.openxmlformats.org/officeDocument/2006/relationships/hyperlink" Target="https://pubmed.ncbi.nlm.nih.gov/?term=Lalramnghaki%20HC%5BAuthor%5D" TargetMode="External"/><Relationship Id="rId17" Type="http://schemas.openxmlformats.org/officeDocument/2006/relationships/hyperlink" Target="https://www.ncbi.nlm.nih.gov/pmc/about/disclaimer/" TargetMode="External"/><Relationship Id="rId33" Type="http://schemas.openxmlformats.org/officeDocument/2006/relationships/hyperlink" Target="https://www.ncbi.nlm.nih.gov/pmc/articles/PMC6104238/" TargetMode="External"/><Relationship Id="rId38" Type="http://schemas.openxmlformats.org/officeDocument/2006/relationships/hyperlink" Target="https://www.ncbi.nlm.nih.gov/pmc/articles/PMC6104238/" TargetMode="External"/><Relationship Id="rId59" Type="http://schemas.openxmlformats.org/officeDocument/2006/relationships/hyperlink" Target="https://www.ncbi.nlm.nih.gov/nuccore/EU363039" TargetMode="External"/><Relationship Id="rId103" Type="http://schemas.openxmlformats.org/officeDocument/2006/relationships/hyperlink" Target="https://www.ncbi.nlm.nih.gov/nuccore/EU099035" TargetMode="External"/><Relationship Id="rId108" Type="http://schemas.openxmlformats.org/officeDocument/2006/relationships/hyperlink" Target="https://www.ncbi.nlm.nih.gov/nuccore/KU306236" TargetMode="External"/><Relationship Id="rId124" Type="http://schemas.openxmlformats.org/officeDocument/2006/relationships/hyperlink" Target="https://www.ncbi.nlm.nih.gov/pmc/articles/PMC6104238/" TargetMode="External"/><Relationship Id="rId129" Type="http://schemas.openxmlformats.org/officeDocument/2006/relationships/hyperlink" Target="https://www.ncbi.nlm.nih.gov/pmc/articles/PMC6104238/" TargetMode="External"/><Relationship Id="rId54" Type="http://schemas.openxmlformats.org/officeDocument/2006/relationships/hyperlink" Target="https://www.ncbi.nlm.nih.gov/pmc/articles/PMC6104238/" TargetMode="External"/><Relationship Id="rId70" Type="http://schemas.openxmlformats.org/officeDocument/2006/relationships/hyperlink" Target="https://www.ncbi.nlm.nih.gov/nuccore/EU099032" TargetMode="External"/><Relationship Id="rId75" Type="http://schemas.openxmlformats.org/officeDocument/2006/relationships/hyperlink" Target="https://www.ncbi.nlm.nih.gov/nuccore/AY321479" TargetMode="External"/><Relationship Id="rId91" Type="http://schemas.openxmlformats.org/officeDocument/2006/relationships/hyperlink" Target="https://www.ncbi.nlm.nih.gov/nuccore/KY055370" TargetMode="External"/><Relationship Id="rId96" Type="http://schemas.openxmlformats.org/officeDocument/2006/relationships/hyperlink" Target="https://www.ncbi.nlm.nih.gov/nuccore/JX624110" TargetMode="External"/><Relationship Id="rId140" Type="http://schemas.openxmlformats.org/officeDocument/2006/relationships/hyperlink" Target="https://www.ncbi.nlm.nih.gov/pmc/articles/PMC6104238/" TargetMode="External"/><Relationship Id="rId145" Type="http://schemas.openxmlformats.org/officeDocument/2006/relationships/hyperlink" Target="https://doi.org/10.1163%2F187529275X00419" TargetMode="External"/><Relationship Id="rId161" Type="http://schemas.openxmlformats.org/officeDocument/2006/relationships/hyperlink" Target="https://pubmed.ncbi.nlm.nih.gov/21060838" TargetMode="External"/><Relationship Id="rId166" Type="http://schemas.openxmlformats.org/officeDocument/2006/relationships/hyperlink" Target="https://scholar.google.com/scholar_lookup?journal=Mem+Inst+Oswaldo+Cruz&amp;title=Molecular+and+morphological+characterization+of+heterorhabditid+entomopathogenic+nematodes+from+the+tropical+rainforest+in+Brazil&amp;author=C+Dolinski&amp;author=FL+Kamitani&amp;author=IR+Machado&amp;author=CE+Winter&amp;volume=103&amp;publication_year=2008&amp;pages=150-159&amp;pmid=18425267&amp;doi=10.1590/S0074-02762008000200005&amp;" TargetMode="External"/><Relationship Id="rId182" Type="http://schemas.openxmlformats.org/officeDocument/2006/relationships/hyperlink" Target="https://scholar.google.com/scholar_lookup?journal=J+Invertebr+Pathol&amp;title=Distribution+of+entomopathogenic+nematodes+in+Southern+Cameroon&amp;author=FN+Kanga&amp;author=L+Waeyenberge&amp;author=S+Hauser&amp;author=M+Moens&amp;volume=109&amp;publication_year=2012&amp;pages=41-51&amp;pmid=21983478&amp;doi=10.1016/j.jip.2011.09.008&amp;" TargetMode="External"/><Relationship Id="rId187" Type="http://schemas.openxmlformats.org/officeDocument/2006/relationships/hyperlink" Target="https://doi.org/10.1093%2Fmolbev%2Fmsw054" TargetMode="External"/><Relationship Id="rId217" Type="http://schemas.openxmlformats.org/officeDocument/2006/relationships/hyperlink" Target="https://scholar.google.com/scholar_lookup?journal=Nucleic+Acids+Res&amp;title=The+CLUSTAL_X+windows+interface:+flexible+strategies+for+multiple+sequence+alignment+aided+by+quality+analysis+tools&amp;author=JD+Thompson&amp;author=J+Toby&amp;author=TJ+Gibson&amp;author=F+Plewniak&amp;author=F+Jeanmougin&amp;volume=25&amp;publication_year=1997&amp;pages=4876-4882&amp;pmid=9396791&amp;doi=10.1093/nar/25.24.4876&amp;" TargetMode="External"/><Relationship Id="rId1" Type="http://schemas.openxmlformats.org/officeDocument/2006/relationships/numbering" Target="numbering.xml"/><Relationship Id="rId6" Type="http://schemas.openxmlformats.org/officeDocument/2006/relationships/hyperlink" Target="https://www.ncbi.nlm.nih.gov/pmc/articles/PMC6104238/" TargetMode="External"/><Relationship Id="rId212" Type="http://schemas.openxmlformats.org/officeDocument/2006/relationships/hyperlink" Target="https://doi.org/10.1023%2FA%3A1008827422372" TargetMode="External"/><Relationship Id="rId23" Type="http://schemas.openxmlformats.org/officeDocument/2006/relationships/hyperlink" Target="https://www.ncbi.nlm.nih.gov/pmc/articles/PMC6104238/" TargetMode="External"/><Relationship Id="rId28" Type="http://schemas.openxmlformats.org/officeDocument/2006/relationships/hyperlink" Target="https://www.ncbi.nlm.nih.gov/pmc/articles/PMC6104238/" TargetMode="External"/><Relationship Id="rId49" Type="http://schemas.openxmlformats.org/officeDocument/2006/relationships/hyperlink" Target="https://www.ncbi.nlm.nih.gov/pmc/articles/PMC6104238/table/Tab1/" TargetMode="External"/><Relationship Id="rId114" Type="http://schemas.openxmlformats.org/officeDocument/2006/relationships/hyperlink" Target="https://www.ncbi.nlm.nih.gov/core/lw/2.0/html/tileshop_pmc/tileshop_pmc_inline.html?title=Click%20on%20image%20to%20zoom&amp;p=PMC3&amp;id=6104238_12639_2018_1004_Fig2_HTML.jpg" TargetMode="External"/><Relationship Id="rId119" Type="http://schemas.openxmlformats.org/officeDocument/2006/relationships/hyperlink" Target="https://www.ncbi.nlm.nih.gov/pmc/articles/PMC6104238/" TargetMode="External"/><Relationship Id="rId44" Type="http://schemas.openxmlformats.org/officeDocument/2006/relationships/hyperlink" Target="https://www.ncbi.nlm.nih.gov/pmc/articles/PMC6104238/" TargetMode="External"/><Relationship Id="rId60" Type="http://schemas.openxmlformats.org/officeDocument/2006/relationships/hyperlink" Target="https://www.ncbi.nlm.nih.gov/nuccore/EU363039" TargetMode="External"/><Relationship Id="rId65" Type="http://schemas.openxmlformats.org/officeDocument/2006/relationships/hyperlink" Target="https://www.ncbi.nlm.nih.gov/nuccore/EF043443" TargetMode="External"/><Relationship Id="rId81" Type="http://schemas.openxmlformats.org/officeDocument/2006/relationships/hyperlink" Target="https://www.ncbi.nlm.nih.gov/nuccore/EU099036" TargetMode="External"/><Relationship Id="rId86" Type="http://schemas.openxmlformats.org/officeDocument/2006/relationships/hyperlink" Target="https://www.ncbi.nlm.nih.gov/nuccore/EU099036" TargetMode="External"/><Relationship Id="rId130" Type="http://schemas.openxmlformats.org/officeDocument/2006/relationships/hyperlink" Target="https://www.ncbi.nlm.nih.gov/pmc/articles/PMC6104238/" TargetMode="External"/><Relationship Id="rId135" Type="http://schemas.openxmlformats.org/officeDocument/2006/relationships/hyperlink" Target="https://www.ncbi.nlm.nih.gov/pmc/articles/PMC6104238/" TargetMode="External"/><Relationship Id="rId151" Type="http://schemas.openxmlformats.org/officeDocument/2006/relationships/hyperlink" Target="https://scholar.google.com/scholar_lookup?title=Entomopathogenic+nematology&amp;author=NE+Boemare&amp;publication_year=2002&amp;" TargetMode="External"/><Relationship Id="rId156" Type="http://schemas.openxmlformats.org/officeDocument/2006/relationships/hyperlink" Target="https://doi.org/10.1007%2Fs00227-007-0609-0" TargetMode="External"/><Relationship Id="rId177" Type="http://schemas.openxmlformats.org/officeDocument/2006/relationships/hyperlink" Target="https://scholar.google.com/scholar_lookup?title=Entomopathogenic+nematology&amp;author=WM+Hominick&amp;publication_year=2002&amp;" TargetMode="External"/><Relationship Id="rId198" Type="http://schemas.openxmlformats.org/officeDocument/2006/relationships/hyperlink" Target="https://doi.org/10.1016%2Fj.jip.2007.06.006" TargetMode="External"/><Relationship Id="rId172" Type="http://schemas.openxmlformats.org/officeDocument/2006/relationships/hyperlink" Target="https://scholar.google.com/scholar_lookup?title=Nematodes+as+biocontrol+agents&amp;author=CT+Griffin&amp;author=NE+Boemare&amp;author=EE+Lewis&amp;publication_year=2005&amp;" TargetMode="External"/><Relationship Id="rId193" Type="http://schemas.openxmlformats.org/officeDocument/2006/relationships/hyperlink" Target="https://scholar.google.com/scholar_lookup?journal=J+Parasit+Dis&amp;title=Characterization+of+a+new+isolate+of+entomopathogenic+nematode,+Steinernema+sangi+(Rhabditida,+Steinernematidae),+and+its+symbiotic+bacteria+Xenorhabdus+vietnamensis+(%CE%B3-Proteobacteria)+from+Mizoram,+north-eastern+India&amp;author=HC+Lalramnghaki&amp;author=+Vanlalhlimpuia&amp;author=+Vanramliana&amp;author=+Lalramliana&amp;volume=41&amp;publication_year=2017&amp;pages=1123-1131&amp;pmid=29114152&amp;doi=10.1007/s12639-017-0945-z&amp;" TargetMode="External"/><Relationship Id="rId202" Type="http://schemas.openxmlformats.org/officeDocument/2006/relationships/hyperlink" Target="https://scholar.google.com/scholar_lookup?journal=Fundam+Appl+Nematol&amp;title=Heterorhabditis+indicus+n.+sp.+(Rhabditida:+Nematoda)+from+India:+separation+of+Heterorhabditis+spp.+by+infective+juveniles&amp;author=GO+Poinar&amp;author=GK+Karunakar&amp;author=H+David&amp;volume=15&amp;publication_year=1992&amp;pages=467-472&amp;" TargetMode="External"/><Relationship Id="rId207" Type="http://schemas.openxmlformats.org/officeDocument/2006/relationships/hyperlink" Target="https://scholar.google.com/scholar_lookup?journal=Nematologica&amp;title=A+rapid+method+for+transfer+of+nematodes+from+fixative+to+anhydrous+glycerine&amp;author=JW+Seinhorst&amp;volume=4&amp;publication_year=1959&amp;pages=67-69&amp;doi=10.1163/187529259X00381&amp;" TargetMode="External"/><Relationship Id="rId13" Type="http://schemas.openxmlformats.org/officeDocument/2006/relationships/hyperlink" Target="https://pubmed.ncbi.nlm.nih.gov/?term=Vanramliana%5BAuthor%5D" TargetMode="External"/><Relationship Id="rId18" Type="http://schemas.openxmlformats.org/officeDocument/2006/relationships/hyperlink" Target="https://www.ncbi.nlm.nih.gov/pmc/articles/PMC6104238/" TargetMode="External"/><Relationship Id="rId39" Type="http://schemas.openxmlformats.org/officeDocument/2006/relationships/hyperlink" Target="https://www.ncbi.nlm.nih.gov/pmc/articles/PMC6104238/" TargetMode="External"/><Relationship Id="rId109" Type="http://schemas.openxmlformats.org/officeDocument/2006/relationships/hyperlink" Target="https://www.ncbi.nlm.nih.gov/pmc/articles/PMC6104238/figure/Fig1/" TargetMode="External"/><Relationship Id="rId34" Type="http://schemas.openxmlformats.org/officeDocument/2006/relationships/hyperlink" Target="https://www.ncbi.nlm.nih.gov/pmc/articles/PMC6104238/" TargetMode="External"/><Relationship Id="rId50" Type="http://schemas.openxmlformats.org/officeDocument/2006/relationships/hyperlink" Target="https://www.ncbi.nlm.nih.gov/pmc/articles/PMC6104238/" TargetMode="External"/><Relationship Id="rId55" Type="http://schemas.openxmlformats.org/officeDocument/2006/relationships/hyperlink" Target="https://www.ncbi.nlm.nih.gov/pmc/articles/PMC6104238/table/Tab1/?report=objectonly" TargetMode="External"/><Relationship Id="rId76" Type="http://schemas.openxmlformats.org/officeDocument/2006/relationships/hyperlink" Target="https://www.ncbi.nlm.nih.gov/nuccore/AY321480" TargetMode="External"/><Relationship Id="rId97" Type="http://schemas.openxmlformats.org/officeDocument/2006/relationships/hyperlink" Target="https://www.ncbi.nlm.nih.gov/nuccore/HM230724" TargetMode="External"/><Relationship Id="rId104" Type="http://schemas.openxmlformats.org/officeDocument/2006/relationships/hyperlink" Target="https://www.ncbi.nlm.nih.gov/nuccore/EU100413" TargetMode="External"/><Relationship Id="rId120" Type="http://schemas.openxmlformats.org/officeDocument/2006/relationships/hyperlink" Target="https://www.ncbi.nlm.nih.gov/pmc/articles/PMC6104238/" TargetMode="External"/><Relationship Id="rId125" Type="http://schemas.openxmlformats.org/officeDocument/2006/relationships/hyperlink" Target="https://www.ncbi.nlm.nih.gov/pmc/articles/PMC6104238/" TargetMode="External"/><Relationship Id="rId141" Type="http://schemas.openxmlformats.org/officeDocument/2006/relationships/hyperlink" Target="https://www.ncbi.nlm.nih.gov/pmc/articles/PMC6104238/" TargetMode="External"/><Relationship Id="rId146" Type="http://schemas.openxmlformats.org/officeDocument/2006/relationships/hyperlink" Target="https://scholar.google.com/scholar_lookup?journal=Nematologica&amp;title=A+simple+technique+for+the+determination+of+insect+parasitic+rhabditid+nematodes+in+soil&amp;author=RA+Bedding&amp;author=RJ+Akhurst&amp;volume=21&amp;publication_year=1975&amp;pages=109-110&amp;doi=10.1163/187529275X00419&amp;" TargetMode="External"/><Relationship Id="rId167" Type="http://schemas.openxmlformats.org/officeDocument/2006/relationships/hyperlink" Target="https://pubmed.ncbi.nlm.nih.gov/7881515" TargetMode="External"/><Relationship Id="rId188" Type="http://schemas.openxmlformats.org/officeDocument/2006/relationships/hyperlink" Target="https://scholar.google.com/scholar_lookup?journal=Mol+Biol+Evol&amp;title=MEGA7:+molecular+evolutionary+genetics+analysis+version+7.0+for+bigger+datasets&amp;author=S+Kumar&amp;author=G+Stecher&amp;author=K+Tamura&amp;volume=33&amp;publication_year=2016&amp;pages=1870-1874&amp;pmid=27004904&amp;doi=10.1093/molbev/msw054&amp;" TargetMode="External"/><Relationship Id="rId7" Type="http://schemas.openxmlformats.org/officeDocument/2006/relationships/hyperlink" Target="https://doi.org/10.1007%2Fs12639-018-1004-0" TargetMode="External"/><Relationship Id="rId71" Type="http://schemas.openxmlformats.org/officeDocument/2006/relationships/hyperlink" Target="https://www.ncbi.nlm.nih.gov/nuccore/HQ896630" TargetMode="External"/><Relationship Id="rId92" Type="http://schemas.openxmlformats.org/officeDocument/2006/relationships/hyperlink" Target="https://www.ncbi.nlm.nih.gov/nuccore/EU099036" TargetMode="External"/><Relationship Id="rId162" Type="http://schemas.openxmlformats.org/officeDocument/2006/relationships/hyperlink" Target="https://doi.org/10.1371%2Fjournal.pone.0013716" TargetMode="External"/><Relationship Id="rId183" Type="http://schemas.openxmlformats.org/officeDocument/2006/relationships/hyperlink" Target="https://scholar.google.com/scholar_lookup?title=Manual+of+techniques+in+insect+pathology&amp;author=HK+Kaya&amp;author=SP+Stock&amp;publication_year=1997&amp;" TargetMode="External"/><Relationship Id="rId213" Type="http://schemas.openxmlformats.org/officeDocument/2006/relationships/hyperlink" Target="https://scholar.google.com/scholar_lookup?journal=Biodiv+Conserv&amp;title=Distribution+of+entomopathogenic+nematodes+(Steinernematidae+and+Heterorhabditidae)+in+natural+habitats+in+California&amp;author=SP+Stock&amp;author=BM+Pryor&amp;author=HK+Kaya&amp;volume=8&amp;publication_year=1999&amp;pages=535-549&amp;doi=10.1023/A:1008827422372&amp;" TargetMode="External"/><Relationship Id="rId218" Type="http://schemas.openxmlformats.org/officeDocument/2006/relationships/hyperlink" Target="https://pubmed.ncbi.nlm.nih.gov/23590880" TargetMode="External"/><Relationship Id="rId2" Type="http://schemas.openxmlformats.org/officeDocument/2006/relationships/styles" Target="styles.xml"/><Relationship Id="rId29" Type="http://schemas.openxmlformats.org/officeDocument/2006/relationships/hyperlink" Target="https://www.ncbi.nlm.nih.gov/pmc/articles/PMC6104238/" TargetMode="External"/><Relationship Id="rId24" Type="http://schemas.openxmlformats.org/officeDocument/2006/relationships/hyperlink" Target="https://www.ncbi.nlm.nih.gov/pmc/articles/PMC6104238/" TargetMode="External"/><Relationship Id="rId40" Type="http://schemas.openxmlformats.org/officeDocument/2006/relationships/hyperlink" Target="https://www.ncbi.nlm.nih.gov/pmc/articles/PMC6104238/" TargetMode="External"/><Relationship Id="rId45" Type="http://schemas.openxmlformats.org/officeDocument/2006/relationships/hyperlink" Target="https://www.ncbi.nlm.nih.gov/nuccore/KX572972" TargetMode="External"/><Relationship Id="rId66" Type="http://schemas.openxmlformats.org/officeDocument/2006/relationships/hyperlink" Target="https://www.ncbi.nlm.nih.gov/nuccore/AY321478" TargetMode="External"/><Relationship Id="rId87" Type="http://schemas.openxmlformats.org/officeDocument/2006/relationships/hyperlink" Target="https://www.ncbi.nlm.nih.gov/nuccore/EU099034" TargetMode="External"/><Relationship Id="rId110" Type="http://schemas.openxmlformats.org/officeDocument/2006/relationships/hyperlink" Target="https://www.ncbi.nlm.nih.gov/pmc/articles/PMC6104238/figure/Fig2/" TargetMode="External"/><Relationship Id="rId115" Type="http://schemas.openxmlformats.org/officeDocument/2006/relationships/image" Target="media/image4.jpeg"/><Relationship Id="rId131" Type="http://schemas.openxmlformats.org/officeDocument/2006/relationships/hyperlink" Target="https://www.ncbi.nlm.nih.gov/pmc/articles/PMC6104238/" TargetMode="External"/><Relationship Id="rId136" Type="http://schemas.openxmlformats.org/officeDocument/2006/relationships/hyperlink" Target="https://www.ncbi.nlm.nih.gov/pmc/articles/PMC6104238/" TargetMode="External"/><Relationship Id="rId157" Type="http://schemas.openxmlformats.org/officeDocument/2006/relationships/hyperlink" Target="https://scholar.google.com/scholar_lookup?journal=Mar+Biol&amp;title=Spatiotemporal+analysis+of+population+genetic+structure+in+Geomonhystera+disjuncta+(Nematoda,+Monhysteridae)+reveals+high+levels+of+molecular+diversity&amp;author=S+Derycke&amp;author=T+Backejau&amp;author=C+Vlaeminck&amp;author=A+Vierstraete&amp;author=J+Vanflecteren&amp;volume=151&amp;publication_year=2007&amp;pages=1799-1812&amp;doi=10.1007/s00227-007-0609-0&amp;" TargetMode="External"/><Relationship Id="rId178" Type="http://schemas.openxmlformats.org/officeDocument/2006/relationships/hyperlink" Target="https://scholar.google.com/scholar_lookup?title=Hunt+DJ&amp;author=DJ+Hunt&amp;author=SA+Subbotin&amp;publication_year=2016&amp;" TargetMode="External"/><Relationship Id="rId61" Type="http://schemas.openxmlformats.org/officeDocument/2006/relationships/hyperlink" Target="https://www.ncbi.nlm.nih.gov/pmc/articles/PMC6104238/table/Tab2/" TargetMode="External"/><Relationship Id="rId82" Type="http://schemas.openxmlformats.org/officeDocument/2006/relationships/hyperlink" Target="https://www.ncbi.nlm.nih.gov/nuccore/EU099034" TargetMode="External"/><Relationship Id="rId152" Type="http://schemas.openxmlformats.org/officeDocument/2006/relationships/hyperlink" Target="https://www.ncbi.nlm.nih.gov/pmc/articles/PMC3088364/" TargetMode="External"/><Relationship Id="rId173" Type="http://schemas.openxmlformats.org/officeDocument/2006/relationships/hyperlink" Target="https://www.ncbi.nlm.nih.gov/pmc/articles/PMC1698023/" TargetMode="External"/><Relationship Id="rId194" Type="http://schemas.openxmlformats.org/officeDocument/2006/relationships/hyperlink" Target="https://www.ncbi.nlm.nih.gov/pmc/articles/PMC2638135/" TargetMode="External"/><Relationship Id="rId199" Type="http://schemas.openxmlformats.org/officeDocument/2006/relationships/hyperlink" Target="https://scholar.google.com/scholar_lookup?journal=J+Invertebr+Pathol&amp;title=Steinernema+cholashanense+n.+sp.+(Rhabditida,+Steinernematidae)+a+new+species+of+entomopathogenic+nematode+from+the+province+of+Sichuan,+Chola+Shan+Mountains,+China&amp;author=KB+Nguyen&amp;author=V+P%C5%AF%C5%BEa&amp;author=Z+Mracek&amp;volume=97&amp;publication_year=2008&amp;pages=251-264&amp;pmid=17983627&amp;doi=10.1016/j.jip.2007.06.006&amp;" TargetMode="External"/><Relationship Id="rId203" Type="http://schemas.openxmlformats.org/officeDocument/2006/relationships/hyperlink" Target="https://scholar.google.com/scholar_lookup?journal=Zootaxa&amp;title=Steinernema+pui+sp.+n.+(Rhabditida,+Steinernematidae),+a+new+entomopathogenic+nematode+from+Yunnan,+China&amp;author=L+Qiu&amp;author=J+Zhao&amp;author=Z+Wu&amp;author=Z+Lv&amp;author=Y+Pang&amp;volume=2767&amp;publication_year=2011&amp;pages=1-13&amp;" TargetMode="External"/><Relationship Id="rId208" Type="http://schemas.openxmlformats.org/officeDocument/2006/relationships/hyperlink" Target="https://scholar.google.com/scholar_lookup?title=Advances+in+entomopathogenic+nematode+taxonomy+and+phylogeny.+Nematology+monographs+and+perspectives&amp;author=SE+Spiridonov&amp;author=SA+Subbotin&amp;publication_year=2016&amp;" TargetMode="External"/><Relationship Id="rId19" Type="http://schemas.openxmlformats.org/officeDocument/2006/relationships/hyperlink" Target="https://www.ncbi.nlm.nih.gov/pmc/articles/PMC6104238/" TargetMode="External"/><Relationship Id="rId14" Type="http://schemas.openxmlformats.org/officeDocument/2006/relationships/hyperlink" Target="https://www.ncbi.nlm.nih.gov/pmc/articles/PMC6104238/" TargetMode="External"/><Relationship Id="rId30" Type="http://schemas.openxmlformats.org/officeDocument/2006/relationships/hyperlink" Target="https://www.ncbi.nlm.nih.gov/pmc/articles/PMC6104238/" TargetMode="External"/><Relationship Id="rId35" Type="http://schemas.openxmlformats.org/officeDocument/2006/relationships/hyperlink" Target="https://www.ncbi.nlm.nih.gov/pmc/articles/PMC6104238/" TargetMode="External"/><Relationship Id="rId56" Type="http://schemas.openxmlformats.org/officeDocument/2006/relationships/hyperlink" Target="https://www.ncbi.nlm.nih.gov/nuccore/?term=MF618319:MF618322%5bpacc%5d" TargetMode="External"/><Relationship Id="rId77" Type="http://schemas.openxmlformats.org/officeDocument/2006/relationships/hyperlink" Target="https://www.ncbi.nlm.nih.gov/nuccore/EF530041" TargetMode="External"/><Relationship Id="rId100" Type="http://schemas.openxmlformats.org/officeDocument/2006/relationships/hyperlink" Target="https://www.ncbi.nlm.nih.gov/nuccore/EU099033" TargetMode="External"/><Relationship Id="rId105" Type="http://schemas.openxmlformats.org/officeDocument/2006/relationships/hyperlink" Target="https://www.ncbi.nlm.nih.gov/pmc/articles/PMC6104238/table/Tab3/?report=objectonly" TargetMode="External"/><Relationship Id="rId126" Type="http://schemas.openxmlformats.org/officeDocument/2006/relationships/hyperlink" Target="https://www.ncbi.nlm.nih.gov/pmc/articles/PMC6104238/" TargetMode="External"/><Relationship Id="rId147" Type="http://schemas.openxmlformats.org/officeDocument/2006/relationships/hyperlink" Target="https://www.ncbi.nlm.nih.gov/pmc/articles/PMC5411258/" TargetMode="External"/><Relationship Id="rId168" Type="http://schemas.openxmlformats.org/officeDocument/2006/relationships/hyperlink" Target="https://scholar.google.com/scholar_lookup?journal=Mol+Mar+Biol+Biotechnol&amp;title=DNA+primers+for+amplification+of+mitochondrial+cytochrome+c+oxidase+subunit+I+from+diverse+metazoan+invertebrates&amp;author=O+Folmer&amp;author=M+Black&amp;author=W+Hoeh&amp;author=R+Lutz&amp;author=R+Vrijenhoek&amp;volume=3&amp;publication_year=1994&amp;pages=294-299&amp;pmid=7881515&amp;" TargetMode="External"/><Relationship Id="rId8" Type="http://schemas.openxmlformats.org/officeDocument/2006/relationships/hyperlink" Target="https://pubmed.ncbi.nlm.nih.gov/30166780" TargetMode="External"/><Relationship Id="rId51" Type="http://schemas.openxmlformats.org/officeDocument/2006/relationships/hyperlink" Target="https://www.ncbi.nlm.nih.gov/pmc/articles/PMC6104238/" TargetMode="External"/><Relationship Id="rId72" Type="http://schemas.openxmlformats.org/officeDocument/2006/relationships/hyperlink" Target="https://www.ncbi.nlm.nih.gov/nuccore/HM230723" TargetMode="External"/><Relationship Id="rId93" Type="http://schemas.openxmlformats.org/officeDocument/2006/relationships/hyperlink" Target="https://www.ncbi.nlm.nih.gov/nuccore/EU099034" TargetMode="External"/><Relationship Id="rId98" Type="http://schemas.openxmlformats.org/officeDocument/2006/relationships/hyperlink" Target="https://www.ncbi.nlm.nih.gov/nuccore/EU099037" TargetMode="External"/><Relationship Id="rId121" Type="http://schemas.openxmlformats.org/officeDocument/2006/relationships/hyperlink" Target="https://www.ncbi.nlm.nih.gov/pmc/articles/PMC6104238/" TargetMode="External"/><Relationship Id="rId142" Type="http://schemas.openxmlformats.org/officeDocument/2006/relationships/hyperlink" Target="https://www.ncbi.nlm.nih.gov/pmc/articles/PMC6104238/" TargetMode="External"/><Relationship Id="rId163" Type="http://schemas.openxmlformats.org/officeDocument/2006/relationships/hyperlink" Target="https://scholar.google.com/scholar_lookup?journal=PLos+One&amp;title=Exploring+the+use+of+cytochrome+oxidase+c+subunit+1+(COI)+for+DNA+barcoding+of+free-living+marine+nematodes&amp;author=S+Derycke&amp;author=J+Vanaverbeke&amp;author=A+Rigaux&amp;author=T+Backeljau&amp;author=T+Moens&amp;volume=5&amp;publication_year=2010&amp;pages=e13716&amp;pmid=21060838&amp;doi=10.1371/journal.pone.0013716&amp;" TargetMode="External"/><Relationship Id="rId184" Type="http://schemas.openxmlformats.org/officeDocument/2006/relationships/hyperlink" Target="https://scholar.google.com/scholar_lookup?journal=Indian+J+Trop+Biodiv&amp;title=Morphological+and+molecular+characterization+of+Steinernema+dharanaii+sp.+n.,+a+new+entomopathogenic+nematode+from+India&amp;author=N+Kulkarni&amp;author=AN+Rizvi&amp;author=V+Kumar&amp;author=S+Paunikar&amp;author=VK+Mishra&amp;volume=20&amp;publication_year=2012&amp;pages=107-116&amp;" TargetMode="External"/><Relationship Id="rId189" Type="http://schemas.openxmlformats.org/officeDocument/2006/relationships/hyperlink" Target="https://scholar.google.com/scholar_lookup?journal=Sci+Vis&amp;title=Occurrence+of+entomopathogenic+nematodes+(Rhabditida:+Steinernematidae+and+Heterorhabditidae)+in+Meghalaya,+NE+India&amp;author=+Lalramliana&amp;author=AK+Yadav&amp;volume=10&amp;publication_year=2010&amp;pages=89-100&amp;" TargetMode="External"/><Relationship Id="rId219" Type="http://schemas.openxmlformats.org/officeDocument/2006/relationships/hyperlink" Target="https://doi.org/10.1017%2FS0022149X13000217" TargetMode="External"/><Relationship Id="rId3" Type="http://schemas.openxmlformats.org/officeDocument/2006/relationships/settings" Target="settings.xml"/><Relationship Id="rId214" Type="http://schemas.openxmlformats.org/officeDocument/2006/relationships/hyperlink" Target="https://www.ncbi.nlm.nih.gov/pmc/articles/PMC147148/" TargetMode="External"/><Relationship Id="rId25" Type="http://schemas.openxmlformats.org/officeDocument/2006/relationships/hyperlink" Target="https://www.ncbi.nlm.nih.gov/pmc/articles/PMC6104238/" TargetMode="External"/><Relationship Id="rId46" Type="http://schemas.openxmlformats.org/officeDocument/2006/relationships/hyperlink" Target="https://www.ncbi.nlm.nih.gov/nuccore/MF192964" TargetMode="External"/><Relationship Id="rId67" Type="http://schemas.openxmlformats.org/officeDocument/2006/relationships/hyperlink" Target="https://www.ncbi.nlm.nih.gov/nuccore/JN620538" TargetMode="External"/><Relationship Id="rId116" Type="http://schemas.openxmlformats.org/officeDocument/2006/relationships/hyperlink" Target="https://www.ncbi.nlm.nih.gov/pmc/articles/PMC6104238/figure/Fig2/" TargetMode="External"/><Relationship Id="rId137" Type="http://schemas.openxmlformats.org/officeDocument/2006/relationships/hyperlink" Target="https://www.ncbi.nlm.nih.gov/nuccore/JN572120" TargetMode="External"/><Relationship Id="rId158" Type="http://schemas.openxmlformats.org/officeDocument/2006/relationships/hyperlink" Target="https://doi.org/10.1111%2Fj.1096-3642.2007.00365.x" TargetMode="External"/><Relationship Id="rId20" Type="http://schemas.openxmlformats.org/officeDocument/2006/relationships/hyperlink" Target="https://www.ncbi.nlm.nih.gov/pmc/articles/PMC6104238/" TargetMode="External"/><Relationship Id="rId41" Type="http://schemas.openxmlformats.org/officeDocument/2006/relationships/hyperlink" Target="https://www.ncbi.nlm.nih.gov/pmc/articles/PMC6104238/" TargetMode="External"/><Relationship Id="rId62" Type="http://schemas.openxmlformats.org/officeDocument/2006/relationships/hyperlink" Target="https://www.ncbi.nlm.nih.gov/nuccore/AF548768" TargetMode="External"/><Relationship Id="rId83" Type="http://schemas.openxmlformats.org/officeDocument/2006/relationships/hyperlink" Target="https://www.ncbi.nlm.nih.gov/nuccore/EU100414" TargetMode="External"/><Relationship Id="rId88" Type="http://schemas.openxmlformats.org/officeDocument/2006/relationships/hyperlink" Target="https://www.ncbi.nlm.nih.gov/nuccore/EU100414" TargetMode="External"/><Relationship Id="rId111" Type="http://schemas.openxmlformats.org/officeDocument/2006/relationships/hyperlink" Target="https://www.ncbi.nlm.nih.gov/core/lw/2.0/html/tileshop_pmc/tileshop_pmc_inline.html?title=Click%20on%20image%20to%20zoom&amp;p=PMC3&amp;id=6104238_12639_2018_1004_Fig1_HTML.jpg" TargetMode="External"/><Relationship Id="rId132" Type="http://schemas.openxmlformats.org/officeDocument/2006/relationships/hyperlink" Target="https://www.ncbi.nlm.nih.gov/pmc/articles/PMC6104238/" TargetMode="External"/><Relationship Id="rId153" Type="http://schemas.openxmlformats.org/officeDocument/2006/relationships/hyperlink" Target="https://pubmed.ncbi.nlm.nih.gov/21367482" TargetMode="External"/><Relationship Id="rId174" Type="http://schemas.openxmlformats.org/officeDocument/2006/relationships/hyperlink" Target="https://pubmed.ncbi.nlm.nih.gov/12952648" TargetMode="External"/><Relationship Id="rId179" Type="http://schemas.openxmlformats.org/officeDocument/2006/relationships/hyperlink" Target="https://scholar.google.com/scholar_lookup?journal=Int+J+Nematol&amp;title=Identification+of+some+Indian+populations+of+Steinernema+species+(Nematoda)+by+RFLP+analysis+of+ITS+region+of+rDNA&amp;author=SS+Hussaini&amp;author=MA+Ansari&amp;author=W+Ahmad&amp;author=SA+Subbotin&amp;volume=11&amp;publication_year=2001&amp;pages=73-76&amp;" TargetMode="External"/><Relationship Id="rId195" Type="http://schemas.openxmlformats.org/officeDocument/2006/relationships/hyperlink" Target="https://pubmed.ncbi.nlm.nih.gov/19266001" TargetMode="External"/><Relationship Id="rId209" Type="http://schemas.openxmlformats.org/officeDocument/2006/relationships/hyperlink" Target="https://pubmed.ncbi.nlm.nih.gov/8885892" TargetMode="External"/><Relationship Id="rId190" Type="http://schemas.openxmlformats.org/officeDocument/2006/relationships/hyperlink" Target="https://www.ncbi.nlm.nih.gov/pmc/articles/PMC5660045/" TargetMode="External"/><Relationship Id="rId204" Type="http://schemas.openxmlformats.org/officeDocument/2006/relationships/hyperlink" Target="https://doi.org/10.1163%2F156854109X447015" TargetMode="External"/><Relationship Id="rId220" Type="http://schemas.openxmlformats.org/officeDocument/2006/relationships/hyperlink" Target="https://scholar.google.com/scholar_lookup?journal=J+Helminthol&amp;title=A+survey+of+entomopathogenic+nematode+species+in+continental+Portugal&amp;author=V+Valadas&amp;author=M+Laranjo&amp;author=M+Mota&amp;author=S+Oliveira&amp;volume=88&amp;publication_year=2014&amp;pages=327-341&amp;pmid=23590880&amp;doi=10.1017/S0022149X13000217&amp;" TargetMode="External"/><Relationship Id="rId15" Type="http://schemas.openxmlformats.org/officeDocument/2006/relationships/hyperlink" Target="https://www.ncbi.nlm.nih.gov/pmc/articles/PMC6104238/" TargetMode="External"/><Relationship Id="rId36" Type="http://schemas.openxmlformats.org/officeDocument/2006/relationships/hyperlink" Target="https://www.ncbi.nlm.nih.gov/pmc/articles/PMC6104238/" TargetMode="External"/><Relationship Id="rId57" Type="http://schemas.openxmlformats.org/officeDocument/2006/relationships/hyperlink" Target="https://www.ncbi.nlm.nih.gov/nuccore/?term=MF621012:MF621014%5bpacc%5d" TargetMode="External"/><Relationship Id="rId106" Type="http://schemas.openxmlformats.org/officeDocument/2006/relationships/hyperlink" Target="https://www.ncbi.nlm.nih.gov/nuccore/JN572120" TargetMode="External"/><Relationship Id="rId127" Type="http://schemas.openxmlformats.org/officeDocument/2006/relationships/hyperlink" Target="https://www.ncbi.nlm.nih.gov/pmc/articles/PMC6104238/" TargetMode="External"/><Relationship Id="rId10" Type="http://schemas.openxmlformats.org/officeDocument/2006/relationships/hyperlink" Target="https://pubmed.ncbi.nlm.nih.gov/?term=Lalramliana%5BAuthor%5D" TargetMode="External"/><Relationship Id="rId31" Type="http://schemas.openxmlformats.org/officeDocument/2006/relationships/hyperlink" Target="https://www.ncbi.nlm.nih.gov/pmc/articles/PMC6104238/" TargetMode="External"/><Relationship Id="rId52" Type="http://schemas.openxmlformats.org/officeDocument/2006/relationships/hyperlink" Target="https://www.ncbi.nlm.nih.gov/pmc/articles/PMC6104238/" TargetMode="External"/><Relationship Id="rId73" Type="http://schemas.openxmlformats.org/officeDocument/2006/relationships/hyperlink" Target="https://www.ncbi.nlm.nih.gov/nuccore/AY321482" TargetMode="External"/><Relationship Id="rId78" Type="http://schemas.openxmlformats.org/officeDocument/2006/relationships/hyperlink" Target="https://www.ncbi.nlm.nih.gov/pmc/articles/PMC6104238/table/Tab2/?report=objectonly" TargetMode="External"/><Relationship Id="rId94" Type="http://schemas.openxmlformats.org/officeDocument/2006/relationships/hyperlink" Target="https://www.ncbi.nlm.nih.gov/nuccore/EU100414" TargetMode="External"/><Relationship Id="rId99" Type="http://schemas.openxmlformats.org/officeDocument/2006/relationships/hyperlink" Target="https://www.ncbi.nlm.nih.gov/nuccore/HQ896631" TargetMode="External"/><Relationship Id="rId101" Type="http://schemas.openxmlformats.org/officeDocument/2006/relationships/hyperlink" Target="https://www.ncbi.nlm.nih.gov/nuccore/EU100412" TargetMode="External"/><Relationship Id="rId122" Type="http://schemas.openxmlformats.org/officeDocument/2006/relationships/hyperlink" Target="https://www.ncbi.nlm.nih.gov/pmc/articles/PMC6104238/" TargetMode="External"/><Relationship Id="rId143" Type="http://schemas.openxmlformats.org/officeDocument/2006/relationships/hyperlink" Target="https://www.ncbi.nlm.nih.gov/pmc/articles/PMC6104238/" TargetMode="External"/><Relationship Id="rId148" Type="http://schemas.openxmlformats.org/officeDocument/2006/relationships/hyperlink" Target="https://pubmed.ncbi.nlm.nih.gov/28512381" TargetMode="External"/><Relationship Id="rId164" Type="http://schemas.openxmlformats.org/officeDocument/2006/relationships/hyperlink" Target="https://pubmed.ncbi.nlm.nih.gov/18425267" TargetMode="External"/><Relationship Id="rId169" Type="http://schemas.openxmlformats.org/officeDocument/2006/relationships/hyperlink" Target="https://scholar.google.com/scholar_lookup?journal=Int+J+Nematol&amp;title=Steinernema+thermophilum+sp.+n.+(Rhabditida:+Steinernematidae)+from+India&amp;author=S+Ganguly&amp;author=LK+Singh&amp;volume=10&amp;publication_year=2000&amp;pages=183-191&amp;" TargetMode="External"/><Relationship Id="rId185" Type="http://schemas.openxmlformats.org/officeDocument/2006/relationships/hyperlink" Target="https://www.ncbi.nlm.nih.gov/pmc/articles/PMC8210823/" TargetMode="External"/><Relationship Id="rId4" Type="http://schemas.openxmlformats.org/officeDocument/2006/relationships/webSettings" Target="webSettings.xml"/><Relationship Id="rId9" Type="http://schemas.openxmlformats.org/officeDocument/2006/relationships/hyperlink" Target="https://pubmed.ncbi.nlm.nih.gov/?term=Vanlalhlimpuia%5BAuthor%5D" TargetMode="External"/><Relationship Id="rId180" Type="http://schemas.openxmlformats.org/officeDocument/2006/relationships/hyperlink" Target="https://pubmed.ncbi.nlm.nih.gov/21983478" TargetMode="External"/><Relationship Id="rId210" Type="http://schemas.openxmlformats.org/officeDocument/2006/relationships/hyperlink" Target="https://doi.org/10.2307%2F3283895" TargetMode="External"/><Relationship Id="rId215" Type="http://schemas.openxmlformats.org/officeDocument/2006/relationships/hyperlink" Target="https://pubmed.ncbi.nlm.nih.gov/9396791" TargetMode="External"/><Relationship Id="rId26" Type="http://schemas.openxmlformats.org/officeDocument/2006/relationships/hyperlink" Target="https://www.ncbi.nlm.nih.gov/pmc/articles/PMC6104238/" TargetMode="External"/><Relationship Id="rId47" Type="http://schemas.openxmlformats.org/officeDocument/2006/relationships/hyperlink" Target="https://www.ncbi.nlm.nih.gov/pmc/articles/PMC6104238/" TargetMode="External"/><Relationship Id="rId68" Type="http://schemas.openxmlformats.org/officeDocument/2006/relationships/hyperlink" Target="https://www.ncbi.nlm.nih.gov/nuccore/AY321483" TargetMode="External"/><Relationship Id="rId89" Type="http://schemas.openxmlformats.org/officeDocument/2006/relationships/hyperlink" Target="https://www.ncbi.nlm.nih.gov/pmc/articles/PMC6104238/table/Tab3/" TargetMode="External"/><Relationship Id="rId112" Type="http://schemas.openxmlformats.org/officeDocument/2006/relationships/image" Target="media/image3.jpeg"/><Relationship Id="rId133" Type="http://schemas.openxmlformats.org/officeDocument/2006/relationships/hyperlink" Target="https://www.ncbi.nlm.nih.gov/pmc/articles/PMC6104238/" TargetMode="External"/><Relationship Id="rId154" Type="http://schemas.openxmlformats.org/officeDocument/2006/relationships/hyperlink" Target="https://doi.org/10.1016%2Fj.tree.2011.01.009" TargetMode="External"/><Relationship Id="rId175" Type="http://schemas.openxmlformats.org/officeDocument/2006/relationships/hyperlink" Target="https://doi.org/10.1098%2Frsbl.2003.0025" TargetMode="External"/><Relationship Id="rId196" Type="http://schemas.openxmlformats.org/officeDocument/2006/relationships/hyperlink" Target="https://scholar.google.com/scholar_lookup?journal=J+Nematol&amp;title=Diagnostic+and+phylogenetic+utility+of+the+rDNA+internal+transcribed+spacer+sequences+of+Steinernema&amp;author=KB+Nguyen&amp;author=J+Maruniak&amp;author=BJ+Adams&amp;volume=33&amp;publication_year=2001&amp;pages=73-82&amp;pmid=19266001&amp;" TargetMode="External"/><Relationship Id="rId200" Type="http://schemas.openxmlformats.org/officeDocument/2006/relationships/hyperlink" Target="https://doi.org/10.1163%2F156854103769224368" TargetMode="External"/><Relationship Id="rId16" Type="http://schemas.openxmlformats.org/officeDocument/2006/relationships/hyperlink" Target="https://www.ncbi.nlm.nih.gov/pmc/articles/PMC6104238/" TargetMode="External"/><Relationship Id="rId221" Type="http://schemas.openxmlformats.org/officeDocument/2006/relationships/fontTable" Target="fontTable.xml"/><Relationship Id="rId37" Type="http://schemas.openxmlformats.org/officeDocument/2006/relationships/hyperlink" Target="https://www.ncbi.nlm.nih.gov/pmc/articles/PMC6104238/" TargetMode="External"/><Relationship Id="rId58" Type="http://schemas.openxmlformats.org/officeDocument/2006/relationships/hyperlink" Target="https://www.ncbi.nlm.nih.gov/nuccore/?term=MF621249:MF621252%5bpacc%5d" TargetMode="External"/><Relationship Id="rId79" Type="http://schemas.openxmlformats.org/officeDocument/2006/relationships/hyperlink" Target="https://www.ncbi.nlm.nih.gov/nuccore/KY024496" TargetMode="External"/><Relationship Id="rId102" Type="http://schemas.openxmlformats.org/officeDocument/2006/relationships/hyperlink" Target="https://www.ncbi.nlm.nih.gov/nuccore/EU100416" TargetMode="External"/><Relationship Id="rId123" Type="http://schemas.openxmlformats.org/officeDocument/2006/relationships/hyperlink" Target="https://www.ncbi.nlm.nih.gov/pmc/articles/PMC6104238/" TargetMode="External"/><Relationship Id="rId144" Type="http://schemas.openxmlformats.org/officeDocument/2006/relationships/hyperlink" Target="https://www.ncbi.nlm.nih.gov/pmc/articles/PMC61042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9254</Words>
  <Characters>52748</Characters>
  <Application>Microsoft Office Word</Application>
  <DocSecurity>0</DocSecurity>
  <Lines>439</Lines>
  <Paragraphs>123</Paragraphs>
  <ScaleCrop>false</ScaleCrop>
  <Company/>
  <LinksUpToDate>false</LinksUpToDate>
  <CharactersWithSpaces>61879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libraryserver</dc:creator>
  <cp:lastModifiedBy>libraryserver</cp:lastModifiedBy>
  <cp:revision>1</cp:revision>
  <dcterms:created xsi:type="dcterms:W3CDTF">2024-06-11T10:37:00Z</dcterms:created>
  <dcterms:modified xsi:type="dcterms:W3CDTF">2024-06-11T10:38:00Z</dcterms:modified>
</cp:coreProperties>
</file>